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3E5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99/2026</w:t>
      </w:r>
      <w:r>
        <w:rPr>
          <w:b/>
          <w:caps/>
        </w:rPr>
        <w:br/>
        <w:t>Burmistrza Miejskiej Górki</w:t>
      </w:r>
    </w:p>
    <w:p w14:paraId="5C6FEB9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kwietnia 2026 r.</w:t>
      </w:r>
    </w:p>
    <w:p w14:paraId="4CACE56E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WK.6730.15.2026</w:t>
      </w:r>
    </w:p>
    <w:p w14:paraId="19CED555" w14:textId="77777777" w:rsidR="00D27CC4" w:rsidRDefault="00000000">
      <w:pPr>
        <w:keepNext/>
        <w:keepLines/>
        <w:spacing w:before="120" w:after="120"/>
        <w:ind w:firstLine="227"/>
        <w:rPr>
          <w:b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</w:t>
      </w:r>
      <w:r w:rsidR="00D27CC4">
        <w:t>5</w:t>
      </w:r>
      <w:r>
        <w:t>r, poz.</w:t>
      </w:r>
      <w:r w:rsidR="00D27CC4">
        <w:t>1691</w:t>
      </w:r>
      <w:r>
        <w:t>) zawiadamiam o zakończeniu   postępowania i wydaniu decyzji  w sprawie ustalenia lokalizacji inwestycji celu publicznego p.n.:</w:t>
      </w:r>
      <w:r w:rsidR="00D27CC4">
        <w:t xml:space="preserve"> </w:t>
      </w:r>
      <w:r>
        <w:rPr>
          <w:b/>
        </w:rPr>
        <w:t>Budowa sieci wodociągowej oraz kanalizacji sanitarnej, na działce ewidencyjnej nr 1752, położonej w obrębie geodezyjnym Miejska Górka przy ulicy Polnej, gmina Miejska Górka, powiat rawicki, województwo wielkopolskie.</w:t>
      </w:r>
    </w:p>
    <w:p w14:paraId="1C8FD6DF" w14:textId="77777777" w:rsidR="00D27CC4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1FEA78F1" w14:textId="2EDAD7A6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012E7013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6D8E370E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476FA" w14:paraId="00A67F0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31019" w14:textId="77777777" w:rsidR="00B476FA" w:rsidRDefault="00B476F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D3F69" w14:textId="77777777" w:rsidR="00B476F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0E6502BF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434F" w14:textId="77777777" w:rsidR="003A2E14" w:rsidRDefault="003A2E14">
      <w:r>
        <w:separator/>
      </w:r>
    </w:p>
  </w:endnote>
  <w:endnote w:type="continuationSeparator" w:id="0">
    <w:p w14:paraId="4C06F60E" w14:textId="77777777" w:rsidR="003A2E14" w:rsidRDefault="003A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76FA" w14:paraId="0DD339E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8DD90C" w14:textId="77777777" w:rsidR="00B476F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A2AE3203-45C1-4384-8B86-48BCC0D3A850.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CC6F37" w14:textId="77777777" w:rsidR="00B476F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27CC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60C068" w14:textId="77777777" w:rsidR="00B476FA" w:rsidRDefault="00B476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EE88" w14:textId="77777777" w:rsidR="003A2E14" w:rsidRDefault="003A2E14">
      <w:r>
        <w:separator/>
      </w:r>
    </w:p>
  </w:footnote>
  <w:footnote w:type="continuationSeparator" w:id="0">
    <w:p w14:paraId="17EB21E0" w14:textId="77777777" w:rsidR="003A2E14" w:rsidRDefault="003A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E2FE0"/>
    <w:rsid w:val="003A2E14"/>
    <w:rsid w:val="00A77B3E"/>
    <w:rsid w:val="00B476FA"/>
    <w:rsid w:val="00CA2A55"/>
    <w:rsid w:val="00D2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B6784"/>
  <w15:docId w15:val="{7097AB96-E943-46B3-8F0F-A960049B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99/2026 z dnia 14 kwietnia 2026 r.</dc:title>
  <dc:subject>w sprawie ustalenia lokalizacji inwestycji celu publicznego nr WK.6730.15.2026</dc:subject>
  <dc:creator>Jack</dc:creator>
  <cp:lastModifiedBy>Jack</cp:lastModifiedBy>
  <cp:revision>2</cp:revision>
  <cp:lastPrinted>2026-04-15T05:26:00Z</cp:lastPrinted>
  <dcterms:created xsi:type="dcterms:W3CDTF">2026-04-15T07:26:00Z</dcterms:created>
  <dcterms:modified xsi:type="dcterms:W3CDTF">2026-04-15T05:26:00Z</dcterms:modified>
  <cp:category>Akt prawny</cp:category>
</cp:coreProperties>
</file>