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/>
          <w:caps/>
          <w:sz w:val="22"/>
        </w:rPr>
        <w:t>Obwieszczenie</w:t>
      </w:r>
      <w:r>
        <w:rPr>
          <w:rFonts w:ascii="Times New Roman" w:eastAsia="Times New Roman" w:hAnsi="Times New Roman" w:cs="Times New Roman"/>
          <w:b/>
          <w:caps/>
          <w:sz w:val="22"/>
        </w:rPr>
        <w:t xml:space="preserve"> nr 123/2026</w:t>
      </w:r>
      <w:r>
        <w:rPr>
          <w:rFonts w:ascii="Times New Roman" w:eastAsia="Times New Roman" w:hAnsi="Times New Roman" w:cs="Times New Roman"/>
          <w:b/>
          <w:caps/>
          <w:sz w:val="22"/>
        </w:rPr>
        <w:br/>
      </w:r>
      <w:r>
        <w:rPr>
          <w:rFonts w:ascii="Times New Roman" w:eastAsia="Times New Roman" w:hAnsi="Times New Roman" w:cs="Times New Roman"/>
          <w:b/>
          <w:caps/>
          <w:sz w:val="22"/>
        </w:rPr>
        <w:t>Burmistrza Miejskiej Górki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 w:val="0"/>
          <w:caps w:val="0"/>
          <w:sz w:val="22"/>
        </w:rPr>
        <w:t>z dnia 6 października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w sprawie polowań zbiorowych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Na podstawie 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42ab 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października 1995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Prawo Łowieckie (t.j. Dz.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U.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2025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539), Burmistrz Miejskiej Górki podaje do publicznej wiadomości informację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terminie rozpoczęcia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zakończenia polowania zbiorowego organizowanego przez Koło Łowieckie  Nr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34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„SREBRNY ROGACZ”.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73"/>
        <w:gridCol w:w="3588"/>
        <w:gridCol w:w="5921"/>
      </w:tblGrid>
      <w:tr>
        <w:tblPrEx>
          <w:tblW w:w="5000" w:type="pct"/>
          <w:tblLayout w:type="fixed"/>
        </w:tblPrEx>
        <w:trPr>
          <w:trHeight w:hRule="exact" w:val="454"/>
        </w:trPr>
        <w:tc>
          <w:tcPr>
            <w:tcW w:w="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Lp.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Data polowania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Miejsce polowania</w:t>
            </w:r>
          </w:p>
        </w:tc>
      </w:tr>
      <w:tr>
        <w:tblPrEx>
          <w:tblW w:w="5000" w:type="pct"/>
          <w:tblLayout w:type="fixed"/>
        </w:tblPrEx>
        <w:trPr>
          <w:trHeight w:hRule="exact" w:val="454"/>
        </w:trPr>
        <w:tc>
          <w:tcPr>
            <w:tcW w:w="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24.10.2026 r.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Obwód Łowiecki Nr 431od godz. 7.00 do 17.00</w:t>
            </w:r>
          </w:p>
        </w:tc>
      </w:tr>
      <w:tr>
        <w:tblPrEx>
          <w:tblW w:w="5000" w:type="pct"/>
          <w:tblLayout w:type="fixed"/>
        </w:tblPrEx>
        <w:trPr>
          <w:trHeight w:hRule="exact" w:val="454"/>
        </w:trPr>
        <w:tc>
          <w:tcPr>
            <w:tcW w:w="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21.11.2026 r.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Obwód Łowiecki Nr 431od godz. 7.00 do 17.00</w:t>
            </w:r>
          </w:p>
        </w:tc>
      </w:tr>
      <w:tr>
        <w:tblPrEx>
          <w:tblW w:w="5000" w:type="pct"/>
          <w:tblLayout w:type="fixed"/>
        </w:tblPrEx>
        <w:trPr>
          <w:trHeight w:hRule="exact" w:val="454"/>
        </w:trPr>
        <w:tc>
          <w:tcPr>
            <w:tcW w:w="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 xml:space="preserve"> 5 i 19.12.2026 r.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Obwód Łowiecki Nr 431od godz. 7.00 do 17.00</w:t>
            </w:r>
          </w:p>
        </w:tc>
      </w:tr>
    </w:tbl>
    <w:p w:rsidR="00A77B3E">
      <w:pPr>
        <w:keepNext/>
        <w:keepLines w:val="0"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ab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Niniejsze obwieszczenie podaje się do publicznej wiadomości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sposób zwyczajowo przyjęty, tj. poprzez wywieszenie na tablicy ogłoszeń Urzędu Miejskiego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Miejskiej Górce,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Biuletynie Informacji Publicznej oraz na stronie internetowej Gminy Miejska Górka.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b w:val="0"/>
              </w:rPr>
              <w:t>z up. Burmistrza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t>Naczelnik Wydziału Komunalnego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b/>
                <w:i w:val="0"/>
              </w:rPr>
              <w:t>Jacek Stróżyk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footerReference w:type="default" r:id="rId4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18839A0C-6EC7-4BDA-9E95-C8F6849A73AA. Ogłoszony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2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Miejskiej Górki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nr  123/2026 z dnia 6 października 2026 r.</dc:title>
  <dc:subject>w sprawie polowań zbiorowych</dc:subject>
  <dc:creator>Magda</dc:creator>
  <cp:lastModifiedBy>Magda</cp:lastModifiedBy>
  <cp:revision>1</cp:revision>
  <dcterms:created xsi:type="dcterms:W3CDTF">2026-10-06T14:40:19Z</dcterms:created>
  <dcterms:modified xsi:type="dcterms:W3CDTF">2026-10-06T14:40:19Z</dcterms:modified>
  <cp:category>Akt prawny</cp:category>
</cp:coreProperties>
</file>