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CE88F" w14:textId="77777777" w:rsidR="00A77B3E" w:rsidRDefault="00000000">
      <w:pPr>
        <w:jc w:val="center"/>
        <w:rPr>
          <w:b/>
          <w:caps/>
        </w:rPr>
      </w:pPr>
      <w:r>
        <w:rPr>
          <w:b/>
          <w:caps/>
        </w:rPr>
        <w:t>Zarządzenie nr 132/2026</w:t>
      </w:r>
      <w:r>
        <w:rPr>
          <w:b/>
          <w:caps/>
        </w:rPr>
        <w:br/>
        <w:t>Burmistrza Miejskiej Górki</w:t>
      </w:r>
    </w:p>
    <w:p w14:paraId="6172934F" w14:textId="77777777" w:rsidR="00A77B3E" w:rsidRDefault="00000000">
      <w:pPr>
        <w:spacing w:before="280" w:after="280"/>
        <w:jc w:val="center"/>
        <w:rPr>
          <w:b/>
          <w:caps/>
        </w:rPr>
      </w:pPr>
      <w:r>
        <w:t>z dnia 1 czerwca 2026 r.</w:t>
      </w:r>
    </w:p>
    <w:p w14:paraId="038A23FB" w14:textId="77777777" w:rsidR="00A77B3E" w:rsidRDefault="00000000">
      <w:pPr>
        <w:keepNext/>
        <w:spacing w:after="480"/>
        <w:jc w:val="center"/>
      </w:pPr>
      <w:r>
        <w:rPr>
          <w:b/>
        </w:rPr>
        <w:t>w sprawie powołania na stanowisko Dyrektora Ośrodka Kultury, Sportu i Aktywności Lokalnej w Miejskiej Górce</w:t>
      </w:r>
    </w:p>
    <w:p w14:paraId="65930556" w14:textId="77777777" w:rsidR="00A77B3E" w:rsidRDefault="00000000">
      <w:pPr>
        <w:keepLines/>
        <w:spacing w:before="120" w:after="120"/>
        <w:ind w:firstLine="227"/>
      </w:pPr>
      <w:r>
        <w:t>Na podstawie art. 30 ustawy z dnia 8 marca 1990 r. o samorządzie gminnym (tj. Dz. U. z 2026 r. poz. 662) w zw. art. 15 ust. 2 ustawy z dnia 25 października 1991 r. o organizowaniu i prowadzeniu działalności kulturalnej (tj. Dz. U. z 2026 r. poz. 457) i art. 68-72 ustawy z dnia 26 czerwca 1974 r. - Kodeks pracy (tj. Dz. U. z 2026 r. poz. 25) zarządza się, co następuje:</w:t>
      </w:r>
    </w:p>
    <w:p w14:paraId="54409413" w14:textId="77777777" w:rsidR="00A77B3E" w:rsidRDefault="00000000">
      <w:pPr>
        <w:keepLines/>
        <w:spacing w:before="120" w:after="120"/>
        <w:ind w:firstLine="340"/>
        <w:rPr>
          <w:color w:val="000000"/>
          <w:u w:color="000000"/>
        </w:rPr>
      </w:pPr>
      <w:r>
        <w:rPr>
          <w:b/>
        </w:rPr>
        <w:t>§ 1. </w:t>
      </w:r>
      <w:r>
        <w:t xml:space="preserve">1. Powołuję Panią Joannę Kempę na stanowisko Dyrektora Ośrodka Kultury, Sportu i Aktywności Lokalnej w Miejskiej Górce. </w:t>
      </w:r>
    </w:p>
    <w:p w14:paraId="4C7D82F4" w14:textId="77777777" w:rsidR="00A77B3E" w:rsidRDefault="00000000">
      <w:pPr>
        <w:keepLines/>
        <w:spacing w:before="120" w:after="120"/>
        <w:ind w:firstLine="340"/>
        <w:rPr>
          <w:color w:val="000000"/>
          <w:u w:color="000000"/>
        </w:rPr>
      </w:pPr>
      <w:r>
        <w:t>2. </w:t>
      </w:r>
      <w:r>
        <w:rPr>
          <w:color w:val="000000"/>
          <w:u w:color="000000"/>
        </w:rPr>
        <w:t>Powołanie wymienione w ust. 1 następuje na czas określony od 1 czerwca 2026 r. do 31 grudnia 2031 r.  Szczegółowe warunki powołania zostają określone w akcie powołania.</w:t>
      </w:r>
    </w:p>
    <w:p w14:paraId="0615B39E" w14:textId="77777777" w:rsidR="00A77B3E" w:rsidRDefault="00000000">
      <w:pPr>
        <w:keepLines/>
        <w:spacing w:before="120" w:after="120"/>
        <w:ind w:firstLine="340"/>
        <w:rPr>
          <w:color w:val="000000"/>
          <w:u w:color="000000"/>
        </w:rPr>
      </w:pPr>
      <w:r>
        <w:t>3. </w:t>
      </w:r>
      <w:r>
        <w:rPr>
          <w:color w:val="000000"/>
          <w:u w:color="000000"/>
        </w:rPr>
        <w:t>Powołanie wymienione w ust. 1 nie powoduje rozwiązania, bądź przekształcenia dotychczasowego stosunku pracy Joanny Kempy z Ośrodkiem Kultury, Sportu i Aktywności Lokalnej w Miejskiej Górce, nawiązanego w ramach umowy o pracę z 30.04.2021 r. na stanowisku Kierownika Działu Kultury i Promocji Czytelnictwa. Przez okres powołania wymienionego w ust. 1, nie będą jej przysługiwały żadne świadczenia w ramach umowy o pracę z 30.04.2021 r. Po ustaniu powołania wymienionego w ust. 1, Joanna Kempa nadal pozostaje pracownikiem Ośrodka Kultury, Sportu i Aktywności Lokalnej w Miejskiej Górce na dotychczasowych warunkach i na dotychczasowym stanowisku w ramach umowy o pracę z 30.04.2021 r.</w:t>
      </w:r>
    </w:p>
    <w:p w14:paraId="09987A3C" w14:textId="77777777" w:rsidR="00A77B3E" w:rsidRDefault="00000000">
      <w:pPr>
        <w:keepNext/>
        <w:keepLines/>
        <w:spacing w:before="120" w:after="120"/>
        <w:ind w:firstLine="340"/>
        <w:rPr>
          <w:color w:val="000000"/>
          <w:u w:color="000000"/>
        </w:rPr>
      </w:pPr>
      <w:r>
        <w:rPr>
          <w:b/>
        </w:rPr>
        <w:t>§ 2. </w:t>
      </w:r>
      <w:r>
        <w:rPr>
          <w:color w:val="000000"/>
          <w:u w:color="000000"/>
        </w:rPr>
        <w:t>Zarządzenie wchodzi w życie z dniem podpisania.</w:t>
      </w:r>
    </w:p>
    <w:p w14:paraId="39960E5D" w14:textId="77777777" w:rsidR="00A77B3E" w:rsidRDefault="00A77B3E">
      <w:pPr>
        <w:keepNext/>
        <w:keepLines/>
        <w:spacing w:before="120" w:after="120"/>
        <w:ind w:firstLine="340"/>
        <w:rPr>
          <w:color w:val="000000"/>
          <w:u w:color="000000"/>
        </w:rPr>
      </w:pPr>
    </w:p>
    <w:p w14:paraId="4CB1D2F6" w14:textId="77777777"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A96B9E" w14:paraId="6FDAA774" w14:textId="77777777">
        <w:tc>
          <w:tcPr>
            <w:tcW w:w="2500" w:type="pct"/>
            <w:tcMar>
              <w:top w:w="0" w:type="dxa"/>
              <w:left w:w="0" w:type="dxa"/>
              <w:bottom w:w="0" w:type="dxa"/>
              <w:right w:w="0" w:type="dxa"/>
            </w:tcMar>
            <w:hideMark/>
          </w:tcPr>
          <w:p w14:paraId="5CF704A7" w14:textId="77777777" w:rsidR="00A96B9E" w:rsidRDefault="00A96B9E">
            <w:pPr>
              <w:keepNext/>
              <w:keepLines/>
              <w:jc w:val="left"/>
              <w:rPr>
                <w:color w:val="000000"/>
                <w:szCs w:val="22"/>
              </w:rPr>
            </w:pPr>
          </w:p>
        </w:tc>
        <w:tc>
          <w:tcPr>
            <w:tcW w:w="2500" w:type="pct"/>
            <w:tcMar>
              <w:top w:w="0" w:type="dxa"/>
              <w:left w:w="0" w:type="dxa"/>
              <w:bottom w:w="0" w:type="dxa"/>
              <w:right w:w="0" w:type="dxa"/>
            </w:tcMar>
            <w:hideMark/>
          </w:tcPr>
          <w:p w14:paraId="0B7A59FB" w14:textId="77777777" w:rsidR="00A96B9E" w:rsidRDefault="00000000">
            <w:pPr>
              <w:keepNext/>
              <w:keepLines/>
              <w:spacing w:before="560" w:after="560"/>
              <w:ind w:left="1134" w:right="1134"/>
              <w:jc w:val="center"/>
              <w:rPr>
                <w:color w:val="000000"/>
                <w:szCs w:val="22"/>
              </w:rPr>
            </w:pPr>
            <w:r>
              <w:rPr>
                <w:color w:val="000000"/>
                <w:szCs w:val="22"/>
              </w:rPr>
              <w:t>Burmistrz</w:t>
            </w:r>
            <w:r>
              <w:rPr>
                <w:color w:val="000000"/>
                <w:szCs w:val="22"/>
              </w:rPr>
              <w:br/>
            </w:r>
            <w:r>
              <w:rPr>
                <w:color w:val="000000"/>
                <w:szCs w:val="22"/>
              </w:rPr>
              <w:br/>
            </w:r>
            <w:r>
              <w:rPr>
                <w:color w:val="000000"/>
                <w:szCs w:val="22"/>
              </w:rPr>
              <w:br/>
            </w:r>
            <w:r>
              <w:rPr>
                <w:b/>
              </w:rPr>
              <w:t>Karol Skrzypczak</w:t>
            </w:r>
          </w:p>
        </w:tc>
      </w:tr>
    </w:tbl>
    <w:p w14:paraId="325712F7" w14:textId="77777777" w:rsidR="00A77B3E" w:rsidRDefault="00A77B3E">
      <w:pPr>
        <w:keepNext/>
        <w:rPr>
          <w:color w:val="000000"/>
          <w:u w:color="000000"/>
        </w:rPr>
        <w:sectPr w:rsidR="00A77B3E">
          <w:footerReference w:type="default" r:id="rId6"/>
          <w:endnotePr>
            <w:numFmt w:val="decimal"/>
          </w:endnotePr>
          <w:pgSz w:w="11906" w:h="16838"/>
          <w:pgMar w:top="1417" w:right="1020" w:bottom="992" w:left="1020" w:header="708" w:footer="708" w:gutter="0"/>
          <w:cols w:space="708"/>
          <w:docGrid w:linePitch="360"/>
        </w:sectPr>
      </w:pPr>
    </w:p>
    <w:p w14:paraId="517F5117" w14:textId="77777777" w:rsidR="00A96B9E" w:rsidRDefault="00A96B9E">
      <w:pPr>
        <w:jc w:val="center"/>
        <w:rPr>
          <w:szCs w:val="20"/>
        </w:rPr>
      </w:pPr>
    </w:p>
    <w:p w14:paraId="1C56C483" w14:textId="77777777" w:rsidR="00A96B9E" w:rsidRDefault="00000000">
      <w:pPr>
        <w:spacing w:before="120" w:after="120"/>
        <w:ind w:firstLine="227"/>
        <w:jc w:val="center"/>
        <w:rPr>
          <w:color w:val="000000"/>
          <w:szCs w:val="20"/>
          <w:u w:color="000000"/>
        </w:rPr>
      </w:pPr>
      <w:r>
        <w:rPr>
          <w:b/>
          <w:szCs w:val="20"/>
        </w:rPr>
        <w:t>Uzasadnienie</w:t>
      </w:r>
    </w:p>
    <w:p w14:paraId="47BD914F" w14:textId="77777777" w:rsidR="00A96B9E" w:rsidRDefault="00000000">
      <w:pPr>
        <w:spacing w:before="120" w:after="120"/>
        <w:ind w:firstLine="227"/>
        <w:jc w:val="left"/>
        <w:rPr>
          <w:color w:val="000000"/>
          <w:szCs w:val="20"/>
          <w:u w:color="000000"/>
        </w:rPr>
      </w:pPr>
      <w:r>
        <w:rPr>
          <w:color w:val="000000"/>
          <w:szCs w:val="20"/>
          <w:u w:color="000000"/>
        </w:rPr>
        <w:t>W celu zapewnienia prawidłowego funkcjonowania samorządowej instytucji kultury – Ośrodka Kultury, Sportu i Aktywności Lokalnej w Miejskiej Górce oraz właściwej realizacji jego zadań statutowych, powołałem Panią Joannę Kempę na stanowisko Dyrektora tej instytucji.</w:t>
      </w:r>
    </w:p>
    <w:p w14:paraId="4E7C549F" w14:textId="77777777" w:rsidR="00A96B9E" w:rsidRDefault="00000000">
      <w:pPr>
        <w:spacing w:before="120" w:after="120"/>
        <w:ind w:firstLine="227"/>
        <w:jc w:val="left"/>
        <w:rPr>
          <w:color w:val="000000"/>
          <w:szCs w:val="20"/>
          <w:u w:color="000000"/>
        </w:rPr>
      </w:pPr>
      <w:r>
        <w:rPr>
          <w:color w:val="000000"/>
          <w:szCs w:val="20"/>
          <w:u w:color="000000"/>
        </w:rPr>
        <w:t>Pani Joanna Kempa posiada odpowiednie kwalifikacje zawodowe, doświadczenie oraz kompetencje niezbędne do kierowania instytucją kultury. Przez ponad cztery lata zajmowała stanowisko Kierownika Działu Kultury i promocji Czytelnictwa, a przez ostatnie sześć miesięcy pełniła obowiązki Dyrektora tejże instytucji, skutecznie realizując zadania związane z bieżącym zarządzaniem jednostką.</w:t>
      </w:r>
    </w:p>
    <w:p w14:paraId="12C73833" w14:textId="77777777" w:rsidR="00A96B9E" w:rsidRDefault="00000000">
      <w:pPr>
        <w:spacing w:before="120" w:after="120"/>
        <w:ind w:firstLine="227"/>
        <w:jc w:val="left"/>
        <w:rPr>
          <w:color w:val="000000"/>
          <w:szCs w:val="20"/>
          <w:u w:color="000000"/>
        </w:rPr>
      </w:pPr>
      <w:r>
        <w:rPr>
          <w:color w:val="000000"/>
          <w:szCs w:val="20"/>
          <w:u w:color="000000"/>
        </w:rPr>
        <w:t xml:space="preserve">Przed podjęciem decyzji przeprowadziłem rozmowy z przedstawicielami organizacji i stowarzyszeń oraz grup działających przy </w:t>
      </w:r>
      <w:proofErr w:type="spellStart"/>
      <w:r>
        <w:rPr>
          <w:color w:val="000000"/>
          <w:szCs w:val="20"/>
          <w:u w:color="000000"/>
        </w:rPr>
        <w:t>OKSiAL</w:t>
      </w:r>
      <w:proofErr w:type="spellEnd"/>
      <w:r>
        <w:rPr>
          <w:color w:val="000000"/>
          <w:szCs w:val="20"/>
          <w:u w:color="000000"/>
        </w:rPr>
        <w:t xml:space="preserve"> i współpracujących z tą instytucją. Wszystkie uzyskane opinie dotyczące Pani Joanny Kempy były pozytywne i potwierdzały jej zaangażowanie, umiejętności organizacyjne oraz zdolność do współpracy ze środowiskiem lokalnym.</w:t>
      </w:r>
    </w:p>
    <w:p w14:paraId="7FC3A73C" w14:textId="77777777" w:rsidR="00A96B9E" w:rsidRDefault="00000000">
      <w:pPr>
        <w:spacing w:before="120" w:after="120"/>
        <w:ind w:firstLine="227"/>
        <w:jc w:val="left"/>
        <w:rPr>
          <w:color w:val="000000"/>
          <w:szCs w:val="20"/>
          <w:u w:color="000000"/>
        </w:rPr>
      </w:pPr>
      <w:r>
        <w:rPr>
          <w:color w:val="000000"/>
          <w:szCs w:val="20"/>
          <w:u w:color="000000"/>
        </w:rPr>
        <w:t>Istotnym argumentem przemawiającym za powołaniem na to stanowisko jest przedstawiony program działania Ośrodka Kultury, Sportu i Aktywności Lokalnej w Miejskiej Górce, która odpowiada celom i zadaniom organizatora oraz uwzględnia potrzeby mieszkańców gminy.</w:t>
      </w:r>
    </w:p>
    <w:p w14:paraId="0FF3972B" w14:textId="593A17AD" w:rsidR="00A96B9E" w:rsidRDefault="00000000">
      <w:pPr>
        <w:spacing w:before="120" w:after="120"/>
        <w:ind w:firstLine="227"/>
        <w:jc w:val="left"/>
        <w:rPr>
          <w:color w:val="000000"/>
          <w:szCs w:val="20"/>
          <w:u w:color="000000"/>
        </w:rPr>
      </w:pPr>
      <w:r>
        <w:rPr>
          <w:color w:val="000000"/>
          <w:szCs w:val="20"/>
          <w:u w:color="000000"/>
        </w:rPr>
        <w:t>Należy podkreślić, że zakres obowiązków Dyrektora  jest bardzo szeroki i obejmuje nie tylko prowadzenie działalności kulturalnej i promującej czytelnictwo, ale także nadzór nad obiektami sportowo-rekreacyjnymi.  Do zadań tych należy w szczególności zarządzanie Halą Widowiskowo - Sportową im. Powstańców Wielkopolskich w Miejskiej Gó</w:t>
      </w:r>
      <w:r w:rsidR="00C130B9">
        <w:rPr>
          <w:color w:val="000000"/>
          <w:szCs w:val="20"/>
          <w:u w:color="000000"/>
        </w:rPr>
        <w:t>r</w:t>
      </w:r>
      <w:r>
        <w:rPr>
          <w:color w:val="000000"/>
          <w:szCs w:val="20"/>
          <w:u w:color="000000"/>
        </w:rPr>
        <w:t>ce, halami sportowymi w Konarach i Gostkowie, stadionami: piłkarskim i baseballowym w Miejskiej Gór</w:t>
      </w:r>
      <w:r w:rsidR="00C130B9">
        <w:rPr>
          <w:color w:val="000000"/>
          <w:szCs w:val="20"/>
          <w:u w:color="000000"/>
        </w:rPr>
        <w:t>c</w:t>
      </w:r>
      <w:r>
        <w:rPr>
          <w:color w:val="000000"/>
          <w:szCs w:val="20"/>
          <w:u w:color="000000"/>
        </w:rPr>
        <w:t xml:space="preserve">e, boiskiem Orlik, kortami tenisowymi, </w:t>
      </w:r>
      <w:proofErr w:type="spellStart"/>
      <w:r>
        <w:rPr>
          <w:color w:val="000000"/>
          <w:szCs w:val="20"/>
          <w:u w:color="000000"/>
        </w:rPr>
        <w:t>skateparkiem</w:t>
      </w:r>
      <w:proofErr w:type="spellEnd"/>
      <w:r>
        <w:rPr>
          <w:color w:val="000000"/>
          <w:szCs w:val="20"/>
          <w:u w:color="000000"/>
        </w:rPr>
        <w:t xml:space="preserve"> oraz placem zabaw w Miejskiej Górce.</w:t>
      </w:r>
    </w:p>
    <w:p w14:paraId="0EFB1588" w14:textId="77777777" w:rsidR="00A96B9E" w:rsidRDefault="00000000">
      <w:pPr>
        <w:spacing w:before="120" w:after="120"/>
        <w:ind w:firstLine="227"/>
        <w:jc w:val="left"/>
        <w:rPr>
          <w:color w:val="000000"/>
          <w:szCs w:val="20"/>
          <w:u w:color="000000"/>
        </w:rPr>
      </w:pPr>
      <w:r>
        <w:rPr>
          <w:color w:val="000000"/>
          <w:szCs w:val="20"/>
          <w:u w:color="000000"/>
        </w:rPr>
        <w:t>Mając na uwadze dotychczasowe doświadczenie zawodowe kandydatki, pozytywną ocenę jej pracy, znajomość specyfiki funkcjonowania instytucji oraz przedstawioną wizję jej dalszego rozwoju, uznałem, że daje ona rękojmię należytego wykonywania obowiązków Dyrektora Ośrodka Kultury, Sportu i Aktywności Lokalnej w Miejskiej Górce.</w:t>
      </w:r>
    </w:p>
    <w:p w14:paraId="5175ABC4" w14:textId="77777777" w:rsidR="00A96B9E" w:rsidRDefault="00000000">
      <w:pPr>
        <w:spacing w:before="120" w:after="120"/>
        <w:ind w:firstLine="227"/>
        <w:jc w:val="left"/>
        <w:rPr>
          <w:color w:val="000000"/>
          <w:szCs w:val="20"/>
          <w:u w:color="000000"/>
        </w:rPr>
      </w:pPr>
      <w:r>
        <w:rPr>
          <w:color w:val="000000"/>
          <w:szCs w:val="20"/>
          <w:u w:color="000000"/>
        </w:rPr>
        <w:t>W związku z powyższym wydanie zarządzenia o jej powołaniu jest w pełni uzasadnione.</w:t>
      </w:r>
    </w:p>
    <w:sectPr w:rsidR="00A96B9E">
      <w:footerReference w:type="default" r:id="rId7"/>
      <w:endnotePr>
        <w:numFmt w:val="decimal"/>
      </w:endnotePr>
      <w:pgSz w:w="11906" w:h="16838"/>
      <w:pgMar w:top="1417"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06C6F" w14:textId="77777777" w:rsidR="00281A2A" w:rsidRDefault="00281A2A">
      <w:r>
        <w:separator/>
      </w:r>
    </w:p>
  </w:endnote>
  <w:endnote w:type="continuationSeparator" w:id="0">
    <w:p w14:paraId="7EA531F8" w14:textId="77777777" w:rsidR="00281A2A" w:rsidRDefault="0028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96B9E" w14:paraId="74659853" w14:textId="77777777">
      <w:tc>
        <w:tcPr>
          <w:tcW w:w="6577" w:type="dxa"/>
          <w:tcBorders>
            <w:top w:val="single" w:sz="4" w:space="0" w:color="auto"/>
            <w:left w:val="nil"/>
            <w:bottom w:val="nil"/>
            <w:right w:val="nil"/>
          </w:tcBorders>
          <w:tcMar>
            <w:top w:w="100" w:type="dxa"/>
            <w:left w:w="0" w:type="dxa"/>
            <w:bottom w:w="0" w:type="dxa"/>
            <w:right w:w="0" w:type="dxa"/>
          </w:tcMar>
          <w:hideMark/>
        </w:tcPr>
        <w:p w14:paraId="4FF2E498" w14:textId="77777777" w:rsidR="00A96B9E" w:rsidRDefault="00000000">
          <w:pPr>
            <w:jc w:val="left"/>
            <w:rPr>
              <w:sz w:val="18"/>
            </w:rPr>
          </w:pPr>
          <w:r>
            <w:rPr>
              <w:sz w:val="18"/>
            </w:rPr>
            <w:t>Id: E2340DFF-DBCD-4751-9071-7CF10EC7585F. Podpisany</w:t>
          </w:r>
        </w:p>
      </w:tc>
      <w:tc>
        <w:tcPr>
          <w:tcW w:w="3289" w:type="dxa"/>
          <w:tcBorders>
            <w:top w:val="single" w:sz="4" w:space="0" w:color="auto"/>
            <w:left w:val="nil"/>
            <w:bottom w:val="nil"/>
            <w:right w:val="nil"/>
          </w:tcBorders>
          <w:tcMar>
            <w:top w:w="100" w:type="dxa"/>
            <w:left w:w="0" w:type="dxa"/>
            <w:bottom w:w="0" w:type="dxa"/>
            <w:right w:w="0" w:type="dxa"/>
          </w:tcMar>
          <w:hideMark/>
        </w:tcPr>
        <w:p w14:paraId="34387176" w14:textId="77777777" w:rsidR="00A96B9E"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C130B9">
            <w:rPr>
              <w:noProof/>
              <w:sz w:val="18"/>
            </w:rPr>
            <w:t>1</w:t>
          </w:r>
          <w:r>
            <w:rPr>
              <w:sz w:val="18"/>
            </w:rPr>
            <w:fldChar w:fldCharType="end"/>
          </w:r>
        </w:p>
      </w:tc>
    </w:tr>
  </w:tbl>
  <w:p w14:paraId="7891ADE5" w14:textId="77777777" w:rsidR="00A96B9E" w:rsidRDefault="00A96B9E">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A96B9E" w14:paraId="46EC5964" w14:textId="77777777">
      <w:tc>
        <w:tcPr>
          <w:tcW w:w="6577" w:type="dxa"/>
          <w:tcBorders>
            <w:top w:val="single" w:sz="4" w:space="0" w:color="auto"/>
            <w:left w:val="nil"/>
            <w:bottom w:val="nil"/>
            <w:right w:val="nil"/>
          </w:tcBorders>
          <w:tcMar>
            <w:top w:w="100" w:type="dxa"/>
            <w:left w:w="0" w:type="dxa"/>
            <w:bottom w:w="0" w:type="dxa"/>
            <w:right w:w="0" w:type="dxa"/>
          </w:tcMar>
          <w:hideMark/>
        </w:tcPr>
        <w:p w14:paraId="4CBF672D" w14:textId="77777777" w:rsidR="00A96B9E" w:rsidRDefault="00000000">
          <w:pPr>
            <w:jc w:val="left"/>
            <w:rPr>
              <w:sz w:val="18"/>
            </w:rPr>
          </w:pPr>
          <w:r>
            <w:rPr>
              <w:sz w:val="18"/>
            </w:rPr>
            <w:t>Id: E2340DFF-DBCD-4751-9071-7CF10EC7585F. Podpisany</w:t>
          </w:r>
        </w:p>
      </w:tc>
      <w:tc>
        <w:tcPr>
          <w:tcW w:w="3289" w:type="dxa"/>
          <w:tcBorders>
            <w:top w:val="single" w:sz="4" w:space="0" w:color="auto"/>
            <w:left w:val="nil"/>
            <w:bottom w:val="nil"/>
            <w:right w:val="nil"/>
          </w:tcBorders>
          <w:tcMar>
            <w:top w:w="100" w:type="dxa"/>
            <w:left w:w="0" w:type="dxa"/>
            <w:bottom w:w="0" w:type="dxa"/>
            <w:right w:w="0" w:type="dxa"/>
          </w:tcMar>
          <w:hideMark/>
        </w:tcPr>
        <w:p w14:paraId="65E61624" w14:textId="77777777" w:rsidR="00A96B9E"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C130B9">
            <w:rPr>
              <w:noProof/>
              <w:sz w:val="18"/>
            </w:rPr>
            <w:t>2</w:t>
          </w:r>
          <w:r>
            <w:rPr>
              <w:sz w:val="18"/>
            </w:rPr>
            <w:fldChar w:fldCharType="end"/>
          </w:r>
        </w:p>
      </w:tc>
    </w:tr>
  </w:tbl>
  <w:p w14:paraId="742E23E5" w14:textId="77777777" w:rsidR="00A96B9E" w:rsidRDefault="00A96B9E">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B2BB" w14:textId="77777777" w:rsidR="00281A2A" w:rsidRDefault="00281A2A">
      <w:r>
        <w:separator/>
      </w:r>
    </w:p>
  </w:footnote>
  <w:footnote w:type="continuationSeparator" w:id="0">
    <w:p w14:paraId="55FD3841" w14:textId="77777777" w:rsidR="00281A2A" w:rsidRDefault="00281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81A2A"/>
    <w:rsid w:val="00397134"/>
    <w:rsid w:val="00A77B3E"/>
    <w:rsid w:val="00A96B9E"/>
    <w:rsid w:val="00C130B9"/>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8A8E6"/>
  <w15:docId w15:val="{3BBBDE93-15E6-4595-AE3D-9F1C4CF2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547</Words>
  <Characters>3282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Burmistrz Miejskiej Górki</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132/2026 z dnia 1 czerwca 2026 r.</dc:title>
  <dc:subject>w sprawie powołania na stanowisko Dyrektora Ośrodka Kultury, Sportu i^Aktywności Lokalnej w^Miejskiej Górce</dc:subject>
  <dc:creator>Joanna</dc:creator>
  <cp:lastModifiedBy>Tomasz Boryczka</cp:lastModifiedBy>
  <cp:revision>2</cp:revision>
  <cp:lastPrinted>2026-06-01T12:41:00Z</cp:lastPrinted>
  <dcterms:created xsi:type="dcterms:W3CDTF">2026-06-01T12:42:00Z</dcterms:created>
  <dcterms:modified xsi:type="dcterms:W3CDTF">2026-06-01T12:42:00Z</dcterms:modified>
  <cp:category>Akt prawny</cp:category>
</cp:coreProperties>
</file>