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94647ea6c404d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Miejska w Miejskiej Górce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XIII Sesja Rady Miejskiej w Miejskiej Górce w dniu 2025-06-26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poprzedniej Sesji.</w:t>
      </w:r>
      <w:r>
        <w:t xml:space="preserve"> </w:t>
      </w:r>
      <w:r>
        <w:rPr>
          <w:rFonts w:ascii="Arial" w:hAnsi="Arial"/>
          <w:sz w:val="24"/>
        </w:rPr>
        <w:t>- czas głosowania: 26 czerwca 2025, 12:07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udzielenia Burmistrzowi Miejskiej Górki wotum zaufania.</w:t>
      </w:r>
      <w:r>
        <w:t xml:space="preserve"> </w:t>
      </w:r>
      <w:r>
        <w:rPr>
          <w:rFonts w:ascii="Arial" w:hAnsi="Arial"/>
          <w:sz w:val="24"/>
        </w:rPr>
        <w:t>- czas głosowania: 26 czerwca 2025, 12:27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zatwierdzenia sprawozdania finansowego wraz z sprawozdaniem z wykonania budżetu za 2024 rok,</w:t>
      </w:r>
      <w:r>
        <w:t xml:space="preserve"> </w:t>
      </w:r>
      <w:r>
        <w:rPr>
          <w:rFonts w:ascii="Arial" w:hAnsi="Arial"/>
          <w:sz w:val="24"/>
        </w:rPr>
        <w:t>- czas głosowania: 26 czerwca 2025, 12:48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udzielenia absolutorium Burmistrzowi z tytułu wykonania budżetu za 2024 rok.</w:t>
      </w:r>
      <w:r>
        <w:t xml:space="preserve"> </w:t>
      </w:r>
      <w:r>
        <w:rPr>
          <w:rFonts w:ascii="Arial" w:hAnsi="Arial"/>
          <w:sz w:val="24"/>
        </w:rPr>
        <w:t>- czas głosowania: 26 czerwca 2025, 12:49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dokonania zmiany Wieloletniej Prognozy Finansowej Gminy Miejska Górka na lata 2025-2033,</w:t>
      </w:r>
      <w:r>
        <w:t xml:space="preserve"> </w:t>
      </w:r>
      <w:r>
        <w:rPr>
          <w:rFonts w:ascii="Arial" w:hAnsi="Arial"/>
          <w:sz w:val="24"/>
        </w:rPr>
        <w:t>- czas głosowania: 26 czerwca 2025, 12:51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zmiany uchwały budżetowej na rok 2025,</w:t>
      </w:r>
      <w:r>
        <w:t xml:space="preserve"> </w:t>
      </w:r>
      <w:r>
        <w:rPr>
          <w:rFonts w:ascii="Arial" w:hAnsi="Arial"/>
          <w:sz w:val="24"/>
        </w:rPr>
        <w:t>- czas głosowania: 26 czerwca 2025, 13:00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udzielenia pomocy finansowej Powiatowi Rawickiemu.</w:t>
      </w:r>
      <w:r>
        <w:t xml:space="preserve"> </w:t>
      </w:r>
      <w:r>
        <w:rPr>
          <w:rFonts w:ascii="Arial" w:hAnsi="Arial"/>
          <w:sz w:val="24"/>
        </w:rPr>
        <w:t>- czas głosowania: 26 czerwca 2025, 13:03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Danuta Skupin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Justyna Andrzejewska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Dupiczak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Łukasz Gil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Zdzisław Goliński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Justyna Kokocińska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Lucyna Maćkowiak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Mariusz Mikołajczyk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Waldemar Niedźwiecki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Wiesława Nowakowska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Monika Ratajczak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Andrzej Ratajski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Krzysztof Synoracki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Monika Szydłowska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Janina Wolska 7/7</w:t>
      </w:r>
    </w:p>
    <w:p>
      <w:r>
        <w:br/>
      </w:r>
    </w:p>
    <w:p>
      <w:r>
        <w:rPr>
          <w:rFonts w:ascii="Arial" w:hAnsi="Arial"/>
          <w:sz w:val="24"/>
        </w:rPr>
        <w:t>Przygotował: Karina Zawidzka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