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7b5d88c8e347ba" /></Relationships>
</file>

<file path=word/document.xml><?xml version="1.0" encoding="utf-8"?>
<w:document xmlns:w="http://schemas.openxmlformats.org/wordprocessingml/2006/main">
  <w:body>
    <w:p>
      <w:pPr>
        <w:spacing w:before="0" w:after="0"/>
        <w:ind w:left="0" w:right="0"/>
      </w:pPr>
      <w:r>
        <w:rPr>
          <w:rFonts w:ascii="Arial" w:hAnsi="Arial"/>
          <w:b/>
          <w:sz w:val="24"/>
        </w:rPr>
        <w:t>Rada Miejska w Miejskiej Górce</w:t>
      </w:r>
    </w:p>
    <w:p>
      <w:pPr>
        <w:spacing w:before="0" w:after="0"/>
        <w:ind w:left="0" w:right="0"/>
      </w:pPr>
      <w:r>
        <w:rPr>
          <w:rFonts w:ascii="Arial" w:hAnsi="Arial"/>
          <w:sz w:val="24"/>
        </w:rPr>
        <w:t>Radni</w:t>
      </w:r>
    </w:p>
    <w:p>
      <w:pPr>
        <w:jc w:val="center"/>
      </w:pPr>
      <w:r>
        <w:rPr>
          <w:rFonts w:ascii="Arial" w:hAnsi="Arial"/>
          <w:b/>
          <w:sz w:val="36"/>
        </w:rPr>
        <w:t>Raport z głosowań</w:t>
      </w:r>
    </w:p>
    <w:p>
      <w:r>
        <w:rPr>
          <w:rFonts w:ascii="Arial" w:hAnsi="Arial"/>
          <w:sz w:val="24"/>
        </w:rPr>
        <w:t>IX Sesja Rady Miejskiej w Miejskiej w Miejskiej Górce w dniu 26 lutego 2025</w:t>
      </w:r>
    </w:p>
    <w:p>
      <w:r>
        <w:rPr>
          <w:rFonts w:ascii="Arial" w:hAnsi="Arial"/>
          <w:b/>
          <w:sz w:val="28"/>
        </w:rPr>
        <w:t>Przeprowadzone głosowania</w:t>
      </w:r>
    </w:p>
    <w:p>
      <w:r>
        <w:rPr>
          <w:rFonts w:ascii="Arial" w:hAnsi="Arial"/>
          <w:sz w:val="24"/>
        </w:rPr>
        <w:t>1. Głosowano w sprawie:</w:t>
      </w:r>
      <w:r>
        <w:t xml:space="preserve"> </w:t>
      </w:r>
      <w:r>
        <w:rPr>
          <w:rFonts w:ascii="Arial" w:hAnsi="Arial"/>
          <w:b/>
          <w:sz w:val="24"/>
        </w:rPr>
        <w:t>Przyjęcie protokołu poprzedniej Sesji.</w:t>
      </w:r>
      <w:r>
        <w:t xml:space="preserve"> </w:t>
      </w:r>
      <w:r>
        <w:rPr>
          <w:rFonts w:ascii="Arial" w:hAnsi="Arial"/>
          <w:sz w:val="24"/>
        </w:rPr>
        <w:t>- czas głosowania: 26 lutego 2025, godz. 12:04</w:t>
      </w:r>
    </w:p>
    <w:p>
      <w:pPr>
        <w:spacing w:before="0" w:after="0"/>
        <w:ind w:left="0" w:right="0"/>
      </w:pPr>
      <w:r>
        <w:rPr>
          <w:rFonts w:ascii="Arial" w:hAnsi="Arial"/>
          <w:sz w:val="24"/>
          <w:u w:val="single"/>
        </w:rPr>
        <w:t>Wyniki głosowania:</w:t>
      </w:r>
    </w:p>
    <w:p>
      <w:r>
        <w:rPr>
          <w:rFonts w:ascii="Arial" w:hAnsi="Arial"/>
          <w:sz w:val="24"/>
        </w:rPr>
        <w:t>ZA: 14, PRZECIW: 0, WSTRZYMUJĘ SIĘ: 0, BRAK GŁOSU: 0, NIEOBECNI: 1</w:t>
      </w:r>
    </w:p>
    <w:p>
      <w:pPr>
        <w:spacing w:before="0" w:after="0"/>
        <w:ind w:left="0" w:right="0"/>
      </w:pPr>
      <w:r>
        <w:rPr>
          <w:rFonts w:ascii="Arial" w:hAnsi="Arial"/>
          <w:sz w:val="18"/>
          <w:u w:val="single"/>
        </w:rPr>
        <w:t>Wyniki imienne:</w:t>
      </w:r>
    </w:p>
    <w:p>
      <w:r>
        <w:rPr>
          <w:rFonts w:ascii="Arial" w:hAnsi="Arial"/>
          <w:sz w:val="18"/>
        </w:rPr>
        <w:t>Justyna Andrzejewska (ZA), Urszula Dupiczak (ZA), Łukasz Gil (ZA), Zdzisław Goliński (ZA), Justyna Kokocińska (ZA), Lucyna Maćkowiak (ZA), Mariusz Mikołajczyk (ZA), Waldemar Niedźwiecki (ZA), Wiesława Nowakowska (ZA), Monika Ratajczak (NIEOBECNI), Andrzej Ratajski (ZA), Danuta Skupin (ZA), Krzysztof Synoracki (ZA), Monika Szydłowska (ZA), Janina Wolska (ZA)</w:t>
      </w:r>
    </w:p>
    <w:p>
      <w:r>
        <w:rPr>
          <w:rFonts w:ascii="Arial" w:hAnsi="Arial"/>
          <w:sz w:val="24"/>
        </w:rPr>
        <w:t>2. Głosowano w sprawie:</w:t>
      </w:r>
      <w:r>
        <w:t xml:space="preserve"> </w:t>
      </w:r>
      <w:r>
        <w:rPr>
          <w:rFonts w:ascii="Arial" w:hAnsi="Arial"/>
          <w:b/>
          <w:sz w:val="24"/>
        </w:rPr>
        <w:t>zmiany uchwały budżetowej na rok 2025,</w:t>
      </w:r>
      <w:r>
        <w:t xml:space="preserve"> </w:t>
      </w:r>
      <w:r>
        <w:rPr>
          <w:rFonts w:ascii="Arial" w:hAnsi="Arial"/>
          <w:sz w:val="24"/>
        </w:rPr>
        <w:t>- czas głosowania: 26 lutego 2025, godz. 12:25</w:t>
      </w:r>
    </w:p>
    <w:p>
      <w:pPr>
        <w:spacing w:before="0" w:after="0"/>
        <w:ind w:left="0" w:right="0"/>
      </w:pPr>
      <w:r>
        <w:rPr>
          <w:rFonts w:ascii="Arial" w:hAnsi="Arial"/>
          <w:sz w:val="24"/>
          <w:u w:val="single"/>
        </w:rPr>
        <w:t>Wyniki głosowania:</w:t>
      </w:r>
    </w:p>
    <w:p>
      <w:r>
        <w:rPr>
          <w:rFonts w:ascii="Arial" w:hAnsi="Arial"/>
          <w:sz w:val="24"/>
        </w:rPr>
        <w:t>ZA: 15, PRZECIW: 0, WSTRZYMUJĘ SIĘ: 0, BRAK GŁOSU: 0, NIEOBECNI: 0</w:t>
      </w:r>
    </w:p>
    <w:p>
      <w:pPr>
        <w:spacing w:before="0" w:after="0"/>
        <w:ind w:left="0" w:right="0"/>
      </w:pPr>
      <w:r>
        <w:rPr>
          <w:rFonts w:ascii="Arial" w:hAnsi="Arial"/>
          <w:sz w:val="18"/>
          <w:u w:val="single"/>
        </w:rPr>
        <w:t>Wyniki imienne:</w:t>
      </w:r>
    </w:p>
    <w:p>
      <w:r>
        <w:rPr>
          <w:rFonts w:ascii="Arial" w:hAnsi="Arial"/>
          <w:sz w:val="18"/>
        </w:rPr>
        <w:t>Justyna Andrzejewska (ZA), Urszula Dupiczak (ZA), Łukasz Gil (ZA), Zdzisław Goliński (ZA), Justyna Kokocińska (ZA), Lucyna Maćkowiak (ZA), Mariusz Mikołajczyk (ZA), Waldemar Niedźwiecki (ZA), Wiesława Nowakowska (ZA), Monika Ratajczak (ZA), Andrzej Ratajski (ZA), Danuta Skupin (ZA), Krzysztof Synoracki (ZA), Monika Szydłowska (ZA), Janina Wolska (ZA)</w:t>
      </w:r>
    </w:p>
    <w:p>
      <w:r>
        <w:rPr>
          <w:rFonts w:ascii="Arial" w:hAnsi="Arial"/>
          <w:sz w:val="24"/>
        </w:rPr>
        <w:t>3. Głosowano w sprawie:</w:t>
      </w:r>
      <w:r>
        <w:t xml:space="preserve"> </w:t>
      </w:r>
      <w:r>
        <w:rPr>
          <w:rFonts w:ascii="Arial" w:hAnsi="Arial"/>
          <w:b/>
          <w:sz w:val="24"/>
        </w:rPr>
        <w:t>wyrażenia zgody na oddanie w użyczenie nieruchomości położonej w Miejskiej Górce przy ul. Szkolnej na czas oznaczony dłuższy niż 3 lata i wyrażenia zgody na odstąpienie od przeprowadzenia przetargu na zawarcie umowy użyczenia na czas oznaczony dłuższy niż 3 lata,</w:t>
      </w:r>
      <w:r>
        <w:t xml:space="preserve"> </w:t>
      </w:r>
      <w:r>
        <w:rPr>
          <w:rFonts w:ascii="Arial" w:hAnsi="Arial"/>
          <w:sz w:val="24"/>
        </w:rPr>
        <w:t>- czas głosowania: 26 lutego 2025, godz. 12:27</w:t>
      </w:r>
    </w:p>
    <w:p>
      <w:pPr>
        <w:spacing w:before="0" w:after="0"/>
        <w:ind w:left="0" w:right="0"/>
      </w:pPr>
      <w:r>
        <w:rPr>
          <w:rFonts w:ascii="Arial" w:hAnsi="Arial"/>
          <w:sz w:val="24"/>
          <w:u w:val="single"/>
        </w:rPr>
        <w:t>Wyniki głosowania:</w:t>
      </w:r>
    </w:p>
    <w:p>
      <w:r>
        <w:rPr>
          <w:rFonts w:ascii="Arial" w:hAnsi="Arial"/>
          <w:sz w:val="24"/>
        </w:rPr>
        <w:t>ZA: 15, PRZECIW: 0, WSTRZYMUJĘ SIĘ: 0, BRAK GŁOSU: 0, NIEOBECNI: 0</w:t>
      </w:r>
    </w:p>
    <w:p>
      <w:pPr>
        <w:spacing w:before="0" w:after="0"/>
        <w:ind w:left="0" w:right="0"/>
      </w:pPr>
      <w:r>
        <w:rPr>
          <w:rFonts w:ascii="Arial" w:hAnsi="Arial"/>
          <w:sz w:val="18"/>
          <w:u w:val="single"/>
        </w:rPr>
        <w:t>Wyniki imienne:</w:t>
      </w:r>
    </w:p>
    <w:p>
      <w:r>
        <w:rPr>
          <w:rFonts w:ascii="Arial" w:hAnsi="Arial"/>
          <w:sz w:val="18"/>
        </w:rPr>
        <w:t>Justyna Andrzejewska (ZA), Urszula Dupiczak (ZA), Łukasz Gil (ZA), Zdzisław Goliński (ZA), Justyna Kokocińska (ZA), Lucyna Maćkowiak (ZA), Mariusz Mikołajczyk (ZA), Waldemar Niedźwiecki (ZA), Wiesława Nowakowska (ZA), Monika Ratajczak (ZA), Andrzej Ratajski (ZA), Danuta Skupin (ZA), Krzysztof Synoracki (ZA), Monika Szydłowska (ZA), Janina Wolska (ZA)</w:t>
      </w:r>
    </w:p>
    <w:p>
      <w:r>
        <w:rPr>
          <w:rFonts w:ascii="Arial" w:hAnsi="Arial"/>
          <w:sz w:val="24"/>
        </w:rPr>
        <w:t>4. Głosowano w sprawie:</w:t>
      </w:r>
      <w:r>
        <w:t xml:space="preserve"> </w:t>
      </w:r>
      <w:r>
        <w:rPr>
          <w:rFonts w:ascii="Arial" w:hAnsi="Arial"/>
          <w:b/>
          <w:sz w:val="24"/>
        </w:rPr>
        <w:t>uchwalenia programu opieki nad zwierzętami bezdomnymi oraz zapobiegania bezdomności zwierząt na terenie Gminy Miejska Górka.</w:t>
      </w:r>
      <w:r>
        <w:t xml:space="preserve"> </w:t>
      </w:r>
      <w:r>
        <w:rPr>
          <w:rFonts w:ascii="Arial" w:hAnsi="Arial"/>
          <w:sz w:val="24"/>
        </w:rPr>
        <w:t>- czas głosowania: 26 lutego 2025, godz. 12:28</w:t>
      </w:r>
    </w:p>
    <w:p>
      <w:pPr>
        <w:spacing w:before="0" w:after="0"/>
        <w:ind w:left="0" w:right="0"/>
      </w:pPr>
      <w:r>
        <w:rPr>
          <w:rFonts w:ascii="Arial" w:hAnsi="Arial"/>
          <w:sz w:val="24"/>
          <w:u w:val="single"/>
        </w:rPr>
        <w:t>Wyniki głosowania:</w:t>
      </w:r>
    </w:p>
    <w:p>
      <w:r>
        <w:rPr>
          <w:rFonts w:ascii="Arial" w:hAnsi="Arial"/>
          <w:sz w:val="24"/>
        </w:rPr>
        <w:t>ZA: 15, PRZECIW: 0, WSTRZYMUJĘ SIĘ: 0, BRAK GŁOSU: 0, NIEOBECNI: 0</w:t>
      </w:r>
    </w:p>
    <w:p>
      <w:pPr>
        <w:spacing w:before="0" w:after="0"/>
        <w:ind w:left="0" w:right="0"/>
      </w:pPr>
      <w:r>
        <w:rPr>
          <w:rFonts w:ascii="Arial" w:hAnsi="Arial"/>
          <w:sz w:val="18"/>
          <w:u w:val="single"/>
        </w:rPr>
        <w:t>Wyniki imienne:</w:t>
      </w:r>
    </w:p>
    <w:p>
      <w:r>
        <w:rPr>
          <w:rFonts w:ascii="Arial" w:hAnsi="Arial"/>
          <w:sz w:val="18"/>
        </w:rPr>
        <w:t>Justyna Andrzejewska (ZA), Urszula Dupiczak (ZA), Łukasz Gil (ZA), Zdzisław Goliński (ZA), Justyna Kokocińska (ZA), Lucyna Maćkowiak (ZA), Mariusz Mikołajczyk (ZA), Waldemar Niedźwiecki (ZA), Wiesława Nowakowska (ZA), Monika Ratajczak (ZA), Andrzej Ratajski (ZA), Danuta Skupin (ZA), Krzysztof Synoracki (ZA), Monika Szydłowska (ZA), Janina Wolska (ZA)</w:t>
      </w:r>
    </w:p>
    <w:p>
      <w:r>
        <w:rPr>
          <w:rFonts w:ascii="Arial" w:hAnsi="Arial"/>
          <w:b/>
          <w:sz w:val="28"/>
        </w:rPr>
        <w:t>Uczestnictwo w głosowaniach</w:t>
      </w:r>
    </w:p>
    <w:p>
      <w:pPr>
        <w:spacing w:before="0" w:after="0"/>
        <w:ind w:left="0" w:right="0"/>
      </w:pPr>
      <w:r>
        <w:rPr>
          <w:rFonts w:ascii="Arial" w:hAnsi="Arial"/>
          <w:sz w:val="24"/>
        </w:rPr>
        <w:t>1. Justyna Andrzejewska 4/4</w:t>
      </w:r>
    </w:p>
    <w:p>
      <w:pPr>
        <w:spacing w:before="0" w:after="0"/>
        <w:ind w:left="0" w:right="0"/>
      </w:pPr>
      <w:r>
        <w:rPr>
          <w:rFonts w:ascii="Arial" w:hAnsi="Arial"/>
          <w:sz w:val="24"/>
        </w:rPr>
        <w:t>2. Urszula Dupiczak 4/4</w:t>
      </w:r>
    </w:p>
    <w:p>
      <w:pPr>
        <w:spacing w:before="0" w:after="0"/>
        <w:ind w:left="0" w:right="0"/>
      </w:pPr>
      <w:r>
        <w:rPr>
          <w:rFonts w:ascii="Arial" w:hAnsi="Arial"/>
          <w:sz w:val="24"/>
        </w:rPr>
        <w:t>3. Łukasz Gil 4/4</w:t>
      </w:r>
    </w:p>
    <w:p>
      <w:pPr>
        <w:spacing w:before="0" w:after="0"/>
        <w:ind w:left="0" w:right="0"/>
      </w:pPr>
      <w:r>
        <w:rPr>
          <w:rFonts w:ascii="Arial" w:hAnsi="Arial"/>
          <w:sz w:val="24"/>
        </w:rPr>
        <w:t>4. Zdzisław Goliński 4/4</w:t>
      </w:r>
    </w:p>
    <w:p>
      <w:pPr>
        <w:spacing w:before="0" w:after="0"/>
        <w:ind w:left="0" w:right="0"/>
      </w:pPr>
      <w:r>
        <w:rPr>
          <w:rFonts w:ascii="Arial" w:hAnsi="Arial"/>
          <w:sz w:val="24"/>
        </w:rPr>
        <w:t>5. Justyna Kokocińska 4/4</w:t>
      </w:r>
    </w:p>
    <w:p>
      <w:pPr>
        <w:spacing w:before="0" w:after="0"/>
        <w:ind w:left="0" w:right="0"/>
      </w:pPr>
      <w:r>
        <w:rPr>
          <w:rFonts w:ascii="Arial" w:hAnsi="Arial"/>
          <w:sz w:val="24"/>
        </w:rPr>
        <w:t>6. Lucyna Maćkowiak 4/4</w:t>
      </w:r>
    </w:p>
    <w:p>
      <w:pPr>
        <w:spacing w:before="0" w:after="0"/>
        <w:ind w:left="0" w:right="0"/>
      </w:pPr>
      <w:r>
        <w:rPr>
          <w:rFonts w:ascii="Arial" w:hAnsi="Arial"/>
          <w:sz w:val="24"/>
        </w:rPr>
        <w:t>7. Mariusz Mikołajczyk 4/4</w:t>
      </w:r>
    </w:p>
    <w:p>
      <w:pPr>
        <w:spacing w:before="0" w:after="0"/>
        <w:ind w:left="0" w:right="0"/>
      </w:pPr>
      <w:r>
        <w:rPr>
          <w:rFonts w:ascii="Arial" w:hAnsi="Arial"/>
          <w:sz w:val="24"/>
        </w:rPr>
        <w:t>8. Waldemar Niedźwiecki 4/4</w:t>
      </w:r>
    </w:p>
    <w:p>
      <w:pPr>
        <w:spacing w:before="0" w:after="0"/>
        <w:ind w:left="0" w:right="0"/>
      </w:pPr>
      <w:r>
        <w:rPr>
          <w:rFonts w:ascii="Arial" w:hAnsi="Arial"/>
          <w:sz w:val="24"/>
        </w:rPr>
        <w:t>9. Wiesława Nowakowska 4/4</w:t>
      </w:r>
    </w:p>
    <w:p>
      <w:pPr>
        <w:spacing w:before="0" w:after="0"/>
        <w:ind w:left="0" w:right="0"/>
      </w:pPr>
      <w:r>
        <w:rPr>
          <w:rFonts w:ascii="Arial" w:hAnsi="Arial"/>
          <w:sz w:val="24"/>
        </w:rPr>
        <w:t>10. Monika Ratajczak 3/4</w:t>
      </w:r>
    </w:p>
    <w:p>
      <w:pPr>
        <w:spacing w:before="0" w:after="0"/>
        <w:ind w:left="0" w:right="0"/>
      </w:pPr>
      <w:r>
        <w:rPr>
          <w:rFonts w:ascii="Arial" w:hAnsi="Arial"/>
          <w:sz w:val="24"/>
        </w:rPr>
        <w:t>11. Andrzej Ratajski 4/4</w:t>
      </w:r>
    </w:p>
    <w:p>
      <w:pPr>
        <w:spacing w:before="0" w:after="0"/>
        <w:ind w:left="0" w:right="0"/>
      </w:pPr>
      <w:r>
        <w:rPr>
          <w:rFonts w:ascii="Arial" w:hAnsi="Arial"/>
          <w:sz w:val="24"/>
        </w:rPr>
        <w:t>12. Danuta Skupin 4/4</w:t>
      </w:r>
    </w:p>
    <w:p>
      <w:pPr>
        <w:spacing w:before="0" w:after="0"/>
        <w:ind w:left="0" w:right="0"/>
      </w:pPr>
      <w:r>
        <w:rPr>
          <w:rFonts w:ascii="Arial" w:hAnsi="Arial"/>
          <w:sz w:val="24"/>
        </w:rPr>
        <w:t>13. Krzysztof Synoracki 4/4</w:t>
      </w:r>
    </w:p>
    <w:p>
      <w:pPr>
        <w:spacing w:before="0" w:after="0"/>
        <w:ind w:left="0" w:right="0"/>
      </w:pPr>
      <w:r>
        <w:rPr>
          <w:rFonts w:ascii="Arial" w:hAnsi="Arial"/>
          <w:sz w:val="24"/>
        </w:rPr>
        <w:t>14. Monika Szydłowska 4/4</w:t>
      </w:r>
    </w:p>
    <w:p>
      <w:pPr>
        <w:spacing w:before="0" w:after="0"/>
        <w:ind w:left="0" w:right="0"/>
      </w:pPr>
      <w:r>
        <w:rPr>
          <w:rFonts w:ascii="Arial" w:hAnsi="Arial"/>
          <w:sz w:val="24"/>
        </w:rPr>
        <w:t>15. Janina Wolska 4/4</w:t>
      </w:r>
    </w:p>
    <w:p>
      <w:r>
        <w:br/>
      </w:r>
    </w:p>
    <w:p>
      <w:r>
        <w:rPr>
          <w:rFonts w:ascii="Arial" w:hAnsi="Arial"/>
          <w:sz w:val="24"/>
        </w:rPr>
        <w:t>Przygotował(a): Karina Zawidzka</w:t>
      </w:r>
    </w:p>
    <w:sectPr>
      <w:headerReference xmlns:r="http://schemas.openxmlformats.org/officeDocument/2006/relationships" w:type="default" r:id="rId6"/>
      <w:footerReference xmlns:r="http://schemas.openxmlformats.org/officeDocument/2006/relationships" w:type="default" r:id="rId7"/>
    </w:sectPr>
  </w:body>
</w:document>
</file>

<file path=word/footer1.xml><?xml version="1.0" encoding="utf-8"?>
<w:ftr xmlns:w="http://schemas.openxmlformats.org/wordprocessingml/2006/main">
  <w:p>
    <w:r>
      <w:t>Wygenerowano za pomocą app.esesja.pl</w:t>
    </w:r>
  </w:p>
</w:ftr>
</file>

<file path=word/header1.xml><?xml version="1.0" encoding="utf-8"?>
<w:hdr xmlns:w="http://schemas.openxmlformats.org/wordprocessingml/2006/main">
  <w:p>
    <w:r>
      <w:t/>
    </w:r>
  </w:p>
</w:hdr>
</file>

<file path=word/_rels/document.xml.rels>&#65279;<?xml version="1.0" encoding="utf-8"?><Relationships xmlns="http://schemas.openxmlformats.org/package/2006/relationships"><Relationship Type="http://schemas.openxmlformats.org/officeDocument/2006/relationships/header" Target="/word/header1.xml" Id="rId6" /><Relationship Type="http://schemas.openxmlformats.org/officeDocument/2006/relationships/footer" Target="/word/footer1.xml" Id="rId7" /></Relationships>
</file>