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11177">
      <w:pPr>
        <w:jc w:val="center"/>
        <w:rPr>
          <w:b/>
          <w:caps/>
        </w:rPr>
      </w:pPr>
      <w:r>
        <w:rPr>
          <w:b/>
          <w:caps/>
        </w:rPr>
        <w:t>Uchwała Nr XIV/95/25</w:t>
      </w:r>
      <w:r>
        <w:rPr>
          <w:b/>
          <w:caps/>
        </w:rPr>
        <w:br/>
        <w:t>Rady Miejskiej w Miejskiej Górce</w:t>
      </w:r>
    </w:p>
    <w:p w:rsidR="00A77B3E" w:rsidRDefault="00811177">
      <w:pPr>
        <w:spacing w:before="280" w:after="280"/>
        <w:jc w:val="center"/>
        <w:rPr>
          <w:b/>
          <w:caps/>
        </w:rPr>
      </w:pPr>
      <w:r>
        <w:t>z dnia 16 lipca 2025 r.</w:t>
      </w:r>
    </w:p>
    <w:p w:rsidR="00A77B3E" w:rsidRDefault="00811177">
      <w:pPr>
        <w:keepNext/>
        <w:spacing w:after="480"/>
        <w:jc w:val="center"/>
      </w:pPr>
      <w:r>
        <w:rPr>
          <w:b/>
        </w:rPr>
        <w:t>w sprawie nadania nazwy ulicy w miejscowości Miejska Górka</w:t>
      </w:r>
    </w:p>
    <w:p w:rsidR="00A77B3E" w:rsidRDefault="00811177">
      <w:pPr>
        <w:keepLines/>
        <w:spacing w:before="120" w:after="120"/>
        <w:ind w:firstLine="227"/>
      </w:pPr>
      <w:r>
        <w:t>Na podstawie art. 18 ust. 2 pkt 13 ustawy z dnia 8 marca 1990 roku o samorządzie gminnym (t.j. Dz. U. z 2024 r. poz. </w:t>
      </w:r>
      <w:r>
        <w:t>1465 ze zm.) uchwala się, co następuje:</w:t>
      </w:r>
    </w:p>
    <w:p w:rsidR="00A77B3E" w:rsidRDefault="008111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Drodze gminnej, zlokalizowanej na działce o numerze ewidencyjnym 379 położonej w obrębie ewidencyjnym Miejska Górka nadaje się nazwę </w:t>
      </w:r>
      <w:r>
        <w:rPr>
          <w:b/>
          <w:color w:val="000000"/>
          <w:u w:color="000000"/>
        </w:rPr>
        <w:t>ul. Cukrownicza</w:t>
      </w:r>
      <w:r>
        <w:rPr>
          <w:color w:val="000000"/>
          <w:u w:color="000000"/>
        </w:rPr>
        <w:t>.</w:t>
      </w:r>
    </w:p>
    <w:p w:rsidR="00A77B3E" w:rsidRDefault="008111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Przebieg drogi określa załącznik graficzny do niniejszej</w:t>
      </w:r>
      <w:r>
        <w:rPr>
          <w:color w:val="000000"/>
          <w:u w:color="000000"/>
        </w:rPr>
        <w:t xml:space="preserve"> uchwały.</w:t>
      </w:r>
    </w:p>
    <w:p w:rsidR="00A77B3E" w:rsidRDefault="008111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Miejskiej Górki.</w:t>
      </w:r>
    </w:p>
    <w:p w:rsidR="00A77B3E" w:rsidRDefault="0081117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jej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81117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5115"/>
      </w:tblGrid>
      <w:tr w:rsidR="00D92F9F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F9F" w:rsidRDefault="00D92F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F9F" w:rsidRDefault="0081117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Zdzisław Goliński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D92F9F">
      <w:pPr>
        <w:spacing w:before="120" w:after="120" w:line="360" w:lineRule="auto"/>
        <w:ind w:left="582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811177">
        <w:rPr>
          <w:color w:val="000000"/>
          <w:u w:color="000000"/>
        </w:rPr>
        <w:t>Załącznik do uchwały Nr XIV/95/25</w:t>
      </w:r>
      <w:r w:rsidR="00811177">
        <w:rPr>
          <w:color w:val="000000"/>
          <w:u w:color="000000"/>
        </w:rPr>
        <w:br/>
        <w:t>Rady Miejskiej w Miejskiej Górce</w:t>
      </w:r>
      <w:r w:rsidR="00811177">
        <w:rPr>
          <w:color w:val="000000"/>
          <w:u w:color="000000"/>
        </w:rPr>
        <w:br/>
        <w:t>z dnia 16 lipca 2025 r.</w:t>
      </w:r>
    </w:p>
    <w:p w:rsidR="00A77B3E" w:rsidRDefault="0081117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5148697" cy="7272534"/>
            <wp:effectExtent l="0" t="0" r="0" b="0"/>
            <wp:docPr id="100001" name="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697" cy="727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D92F9F" w:rsidRDefault="00D92F9F">
      <w:pPr>
        <w:rPr>
          <w:szCs w:val="20"/>
        </w:rPr>
      </w:pPr>
    </w:p>
    <w:p w:rsidR="00D92F9F" w:rsidRDefault="0081117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92F9F" w:rsidRDefault="0081117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18 ust. 2 pkt 13 ustawy z dnia 8 marca 1990 r. o samorządzie gminnym (t.j. Dz. U. z 2024 r. poz. 1465 ze zm.), podejmowanie uchwał </w:t>
      </w:r>
      <w:r>
        <w:rPr>
          <w:szCs w:val="20"/>
        </w:rPr>
        <w:t>w sprawach nazw ulic należy do wyłącznej właściwości rady gminy.</w:t>
      </w:r>
    </w:p>
    <w:p w:rsidR="00D92F9F" w:rsidRDefault="008111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Z propozycją nadania nazwy drodze położonej na działce ewidencyjnej nr 379, obręb Miejska Górka wystąpił Burmistrz Miejskiej Górki. Zaproponował również nazwę "</w:t>
      </w:r>
      <w:r>
        <w:rPr>
          <w:b/>
          <w:color w:val="000000"/>
          <w:szCs w:val="20"/>
          <w:u w:color="000000"/>
        </w:rPr>
        <w:t>ulica Cukrownicza</w:t>
      </w:r>
      <w:r>
        <w:rPr>
          <w:color w:val="000000"/>
          <w:szCs w:val="20"/>
          <w:u w:color="000000"/>
        </w:rPr>
        <w:t>".</w:t>
      </w:r>
    </w:p>
    <w:p w:rsidR="00D92F9F" w:rsidRDefault="008111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Potrzeba </w:t>
      </w:r>
      <w:r>
        <w:rPr>
          <w:color w:val="000000"/>
          <w:szCs w:val="20"/>
          <w:u w:color="000000"/>
        </w:rPr>
        <w:t xml:space="preserve">nadawania nazwy ulicy jest podyktowana zadaniami i kompetencjami administracji publicznej w zakresie prowadzenia różnego rodzaju ewidencji, np. miejscowości ulic i adresów, obwodów szkolnych lub rejonów spisowych. Przyjęcie nazw ulic pozwala na realizację </w:t>
      </w:r>
      <w:r>
        <w:rPr>
          <w:color w:val="000000"/>
          <w:szCs w:val="20"/>
          <w:u w:color="000000"/>
        </w:rPr>
        <w:t>praw publicznych do posiadania adresu oraz spełnia funkcje zabezpieczenia porządku, bezpieczeństwa oraz ochrony życia i zdrowia ludzkiego. Z podjęciem uchwały związane są koszty wyposażenia ulic w słupki z tabliczkami kierunkowymi.</w:t>
      </w:r>
    </w:p>
    <w:sectPr w:rsidR="00D92F9F" w:rsidSect="00D92F9F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77" w:rsidRDefault="00811177" w:rsidP="00D92F9F">
      <w:r>
        <w:separator/>
      </w:r>
    </w:p>
  </w:endnote>
  <w:endnote w:type="continuationSeparator" w:id="1">
    <w:p w:rsidR="00811177" w:rsidRDefault="00811177" w:rsidP="00D9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D92F9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2F9F" w:rsidRDefault="00811177">
          <w:pPr>
            <w:jc w:val="left"/>
            <w:rPr>
              <w:sz w:val="18"/>
            </w:rPr>
          </w:pPr>
          <w:r>
            <w:rPr>
              <w:sz w:val="18"/>
            </w:rPr>
            <w:t>Id: 18A9C261-D7B3-4ACC-89F5-B543961FBDD2.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2F9F" w:rsidRDefault="008111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2F9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C1D26">
            <w:rPr>
              <w:sz w:val="18"/>
            </w:rPr>
            <w:fldChar w:fldCharType="separate"/>
          </w:r>
          <w:r w:rsidR="000C1D26">
            <w:rPr>
              <w:noProof/>
              <w:sz w:val="18"/>
            </w:rPr>
            <w:t>1</w:t>
          </w:r>
          <w:r w:rsidR="00D92F9F">
            <w:rPr>
              <w:sz w:val="18"/>
            </w:rPr>
            <w:fldChar w:fldCharType="end"/>
          </w:r>
        </w:p>
      </w:tc>
    </w:tr>
  </w:tbl>
  <w:p w:rsidR="00D92F9F" w:rsidRDefault="00D92F9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D92F9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2F9F" w:rsidRDefault="0081117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18A9C261-D7B3-4ACC-89F5-B543961FBDD2.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2F9F" w:rsidRDefault="008111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2F9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C1D26">
            <w:rPr>
              <w:sz w:val="18"/>
            </w:rPr>
            <w:fldChar w:fldCharType="separate"/>
          </w:r>
          <w:r w:rsidR="000C1D26">
            <w:rPr>
              <w:noProof/>
              <w:sz w:val="18"/>
            </w:rPr>
            <w:t>1</w:t>
          </w:r>
          <w:r w:rsidR="00D92F9F">
            <w:rPr>
              <w:sz w:val="18"/>
            </w:rPr>
            <w:fldChar w:fldCharType="end"/>
          </w:r>
        </w:p>
      </w:tc>
    </w:tr>
  </w:tbl>
  <w:p w:rsidR="00D92F9F" w:rsidRDefault="00D92F9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D92F9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2F9F" w:rsidRDefault="00811177">
          <w:pPr>
            <w:jc w:val="left"/>
            <w:rPr>
              <w:sz w:val="18"/>
            </w:rPr>
          </w:pPr>
          <w:r>
            <w:rPr>
              <w:sz w:val="18"/>
            </w:rPr>
            <w:t>Id: 18A9C261-D7B3-4ACC-8</w:t>
          </w:r>
          <w:r>
            <w:rPr>
              <w:sz w:val="18"/>
            </w:rPr>
            <w:t>9F5-B543961FBDD2.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92F9F" w:rsidRDefault="008111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92F9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C1D26">
            <w:rPr>
              <w:sz w:val="18"/>
            </w:rPr>
            <w:fldChar w:fldCharType="separate"/>
          </w:r>
          <w:r w:rsidR="000C1D26">
            <w:rPr>
              <w:noProof/>
              <w:sz w:val="18"/>
            </w:rPr>
            <w:t>2</w:t>
          </w:r>
          <w:r w:rsidR="00D92F9F">
            <w:rPr>
              <w:sz w:val="18"/>
            </w:rPr>
            <w:fldChar w:fldCharType="end"/>
          </w:r>
        </w:p>
      </w:tc>
    </w:tr>
  </w:tbl>
  <w:p w:rsidR="00D92F9F" w:rsidRDefault="00D92F9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77" w:rsidRDefault="00811177" w:rsidP="00D92F9F">
      <w:r>
        <w:separator/>
      </w:r>
    </w:p>
  </w:footnote>
  <w:footnote w:type="continuationSeparator" w:id="1">
    <w:p w:rsidR="00811177" w:rsidRDefault="00811177" w:rsidP="00D92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1D26"/>
    <w:rsid w:val="00811177"/>
    <w:rsid w:val="00A77B3E"/>
    <w:rsid w:val="00CA2A55"/>
    <w:rsid w:val="00D9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2F9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7556BCF8-B026-4D5E-8332-E291C6C9DC79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Miejskiej Górce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XIV/95/25 z dnia 16 lipca 2025 r.</dc:title>
  <dc:subject>w sprawie nadania nazwy ulicy w^miejscowości Miejska Górka</dc:subject>
  <dc:creator>KarinaZ</dc:creator>
  <cp:lastModifiedBy>KarinaZ</cp:lastModifiedBy>
  <cp:revision>2</cp:revision>
  <dcterms:created xsi:type="dcterms:W3CDTF">2025-07-17T06:16:00Z</dcterms:created>
  <dcterms:modified xsi:type="dcterms:W3CDTF">2025-07-17T06:16:00Z</dcterms:modified>
  <cp:category>Akt prawny</cp:category>
</cp:coreProperties>
</file>