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93089" w14:textId="77777777" w:rsidR="006563BF" w:rsidRPr="006563BF" w:rsidRDefault="004D3144" w:rsidP="006563B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D3">
        <w:rPr>
          <w:rFonts w:ascii="Times New Roman" w:hAnsi="Times New Roman" w:cs="Times New Roman"/>
          <w:b/>
          <w:sz w:val="28"/>
          <w:szCs w:val="28"/>
        </w:rPr>
        <w:t xml:space="preserve">Zakres prac konserwatorskich i restauratorskich </w:t>
      </w:r>
      <w:r w:rsidR="006563BF" w:rsidRPr="006563BF">
        <w:rPr>
          <w:rFonts w:ascii="Times New Roman" w:hAnsi="Times New Roman" w:cs="Times New Roman"/>
          <w:b/>
          <w:sz w:val="28"/>
          <w:szCs w:val="28"/>
        </w:rPr>
        <w:t>oraz innych działań związanych z odrestaurowaniem wnętrza kościoła parafialnego</w:t>
      </w:r>
    </w:p>
    <w:p w14:paraId="1AC7C4A6" w14:textId="77777777" w:rsidR="006563BF" w:rsidRPr="006563BF" w:rsidRDefault="006563BF" w:rsidP="00656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BF">
        <w:rPr>
          <w:rFonts w:ascii="Times New Roman" w:hAnsi="Times New Roman" w:cs="Times New Roman"/>
          <w:b/>
          <w:sz w:val="28"/>
          <w:szCs w:val="28"/>
        </w:rPr>
        <w:t xml:space="preserve"> pw. św. Jakuba Większego Apostoła w Sobiałkowie, </w:t>
      </w:r>
    </w:p>
    <w:p w14:paraId="7CCFD5B7" w14:textId="77777777" w:rsidR="006563BF" w:rsidRPr="006563BF" w:rsidRDefault="006563BF" w:rsidP="00656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BF">
        <w:rPr>
          <w:rFonts w:ascii="Times New Roman" w:hAnsi="Times New Roman" w:cs="Times New Roman"/>
          <w:b/>
          <w:sz w:val="28"/>
          <w:szCs w:val="28"/>
        </w:rPr>
        <w:t>oraz renowacja drewnianej elewacji i dwóch krzyży misyjnych</w:t>
      </w:r>
    </w:p>
    <w:p w14:paraId="4C46BD46" w14:textId="77777777" w:rsidR="006563BF" w:rsidRDefault="006563BF" w:rsidP="006563BF">
      <w:pPr>
        <w:spacing w:after="0"/>
        <w:contextualSpacing/>
        <w:jc w:val="center"/>
        <w:rPr>
          <w:b/>
          <w:sz w:val="24"/>
          <w:szCs w:val="24"/>
        </w:rPr>
      </w:pPr>
    </w:p>
    <w:p w14:paraId="50D80091" w14:textId="77777777" w:rsidR="004D3144" w:rsidRDefault="004D3144" w:rsidP="00E12095">
      <w:pPr>
        <w:contextualSpacing/>
        <w:jc w:val="center"/>
        <w:rPr>
          <w:b/>
          <w:sz w:val="24"/>
          <w:szCs w:val="24"/>
        </w:rPr>
      </w:pPr>
    </w:p>
    <w:p w14:paraId="099AA839" w14:textId="77777777" w:rsidR="00080408" w:rsidRDefault="00080408" w:rsidP="000469EE">
      <w:pPr>
        <w:spacing w:after="0"/>
        <w:rPr>
          <w:b/>
          <w:sz w:val="24"/>
          <w:szCs w:val="24"/>
        </w:rPr>
      </w:pPr>
    </w:p>
    <w:p w14:paraId="0D345B9E" w14:textId="77777777" w:rsidR="006563BF" w:rsidRPr="00745246" w:rsidRDefault="006563BF" w:rsidP="006563BF">
      <w:pPr>
        <w:pStyle w:val="Akapitzlist"/>
        <w:numPr>
          <w:ilvl w:val="0"/>
          <w:numId w:val="1"/>
        </w:numPr>
      </w:pPr>
      <w:r w:rsidRPr="00745246">
        <w:t>Zmycie i oczyszczenie powierzchni tynków z brudu i kurzu oraz starych łuszczących się farb na ścianach i detalu architektonicznym  z drobną naprawą podłoża.</w:t>
      </w:r>
    </w:p>
    <w:p w14:paraId="2CAB65C3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- 366,00 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466BA781" w14:textId="77777777" w:rsidR="006563BF" w:rsidRPr="00745246" w:rsidRDefault="006563BF" w:rsidP="006563BF">
      <w:pPr>
        <w:pStyle w:val="Akapitzlist"/>
        <w:numPr>
          <w:ilvl w:val="0"/>
          <w:numId w:val="1"/>
        </w:numPr>
      </w:pPr>
      <w:r w:rsidRPr="00745246">
        <w:t>Skucie zawilgoconych</w:t>
      </w:r>
      <w:r w:rsidRPr="006563BF">
        <w:rPr>
          <w:lang w:val="en-US"/>
        </w:rPr>
        <w:t xml:space="preserve"> </w:t>
      </w:r>
      <w:r w:rsidRPr="00745246">
        <w:t>i</w:t>
      </w:r>
      <w:r w:rsidRPr="006563BF">
        <w:rPr>
          <w:lang w:val="en-US"/>
        </w:rPr>
        <w:t xml:space="preserve"> </w:t>
      </w:r>
      <w:r w:rsidRPr="00745246">
        <w:t>zasolonych</w:t>
      </w:r>
      <w:r w:rsidRPr="006563BF">
        <w:rPr>
          <w:lang w:val="en-US"/>
        </w:rPr>
        <w:t xml:space="preserve"> </w:t>
      </w:r>
      <w:r w:rsidRPr="00745246">
        <w:t xml:space="preserve">tynków z  powierzchni murów </w:t>
      </w:r>
      <w:r w:rsidRPr="006563BF">
        <w:rPr>
          <w:lang w:val="en-US"/>
        </w:rPr>
        <w:t xml:space="preserve">w </w:t>
      </w:r>
      <w:r w:rsidRPr="00745246">
        <w:t>części</w:t>
      </w:r>
      <w:r w:rsidRPr="006563BF">
        <w:rPr>
          <w:lang w:val="en-US"/>
        </w:rPr>
        <w:t xml:space="preserve"> </w:t>
      </w:r>
      <w:r>
        <w:t>przyziemia</w:t>
      </w:r>
      <w:r w:rsidRPr="00745246">
        <w:t xml:space="preserve"> i</w:t>
      </w:r>
      <w:r w:rsidRPr="006563BF">
        <w:rPr>
          <w:lang w:val="en-US"/>
        </w:rPr>
        <w:t xml:space="preserve"> w </w:t>
      </w:r>
      <w:r w:rsidRPr="00745246">
        <w:t>miejscach</w:t>
      </w:r>
      <w:r w:rsidRPr="006563BF">
        <w:rPr>
          <w:lang w:val="en-US"/>
        </w:rPr>
        <w:t xml:space="preserve"> </w:t>
      </w:r>
      <w:r w:rsidRPr="00745246">
        <w:t>zacieków oraz usunięcie zaprawy z spoin.</w:t>
      </w:r>
    </w:p>
    <w:p w14:paraId="2B05EC83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- 16,80  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1D4F1F9B" w14:textId="77777777" w:rsidR="006563BF" w:rsidRPr="00745246" w:rsidRDefault="006563BF" w:rsidP="006563BF">
      <w:pPr>
        <w:pStyle w:val="Akapitzlist"/>
        <w:numPr>
          <w:ilvl w:val="0"/>
          <w:numId w:val="1"/>
        </w:numPr>
      </w:pPr>
      <w:r w:rsidRPr="00745246">
        <w:t>Impregnacja przeciw zagrzybieniu, zasoleniu i zapleśnieniom odsłoniętych murów.</w:t>
      </w:r>
    </w:p>
    <w:p w14:paraId="7F7C31C1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 16,80  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5A8DBF02" w14:textId="77777777" w:rsidR="006563BF" w:rsidRDefault="006563BF" w:rsidP="006563BF">
      <w:pPr>
        <w:pStyle w:val="Akapitzlist"/>
        <w:numPr>
          <w:ilvl w:val="0"/>
          <w:numId w:val="1"/>
        </w:numPr>
      </w:pPr>
      <w:r w:rsidRPr="00745246">
        <w:t xml:space="preserve">Położenie mineralnej warstwy tynków renowacyjnych </w:t>
      </w:r>
    </w:p>
    <w:p w14:paraId="0AE5A059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 16,80  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26452A09" w14:textId="77777777" w:rsidR="006563BF" w:rsidRPr="006563BF" w:rsidRDefault="006563BF" w:rsidP="006563BF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745246">
        <w:t xml:space="preserve">Przetarcie tynków zaprawą wapienno-piaskową w celu wzmocnienia i ujednolicenia struktury powierzchni tynku pod malowanie zaprawą </w:t>
      </w:r>
      <w:proofErr w:type="spellStart"/>
      <w:r>
        <w:t>drobnoziarnistą</w:t>
      </w:r>
      <w:r w:rsidRPr="00745246">
        <w:t>z</w:t>
      </w:r>
      <w:proofErr w:type="spellEnd"/>
      <w:r w:rsidRPr="00745246">
        <w:t xml:space="preserve"> </w:t>
      </w:r>
      <w:proofErr w:type="spellStart"/>
      <w:r w:rsidRPr="00745246">
        <w:t>przefilcowaniem</w:t>
      </w:r>
      <w:proofErr w:type="spellEnd"/>
      <w:r w:rsidRPr="00745246">
        <w:t xml:space="preserve"> powierzchni.</w:t>
      </w:r>
    </w:p>
    <w:p w14:paraId="466A5B7C" w14:textId="77777777" w:rsidR="006563BF" w:rsidRDefault="006563BF" w:rsidP="006563BF">
      <w:pPr>
        <w:pStyle w:val="Akapitzlist"/>
        <w:spacing w:before="240"/>
        <w:jc w:val="both"/>
        <w:rPr>
          <w:b/>
        </w:rPr>
      </w:pPr>
      <w:r w:rsidRPr="006563BF">
        <w:rPr>
          <w:b/>
        </w:rPr>
        <w:t>- 91,50 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79447112" w14:textId="77777777" w:rsidR="006563BF" w:rsidRPr="00745246" w:rsidRDefault="006563BF" w:rsidP="006563BF">
      <w:pPr>
        <w:pStyle w:val="Akapitzlist"/>
        <w:numPr>
          <w:ilvl w:val="0"/>
          <w:numId w:val="1"/>
        </w:numPr>
      </w:pPr>
      <w:r w:rsidRPr="00745246">
        <w:t xml:space="preserve">Zagruntowanie całej powierzchni tynków ścian </w:t>
      </w:r>
      <w:proofErr w:type="spellStart"/>
      <w:r w:rsidRPr="00745246">
        <w:t>gruntownikiem</w:t>
      </w:r>
      <w:proofErr w:type="spellEnd"/>
      <w:r w:rsidRPr="00745246">
        <w:t xml:space="preserve"> </w:t>
      </w:r>
      <w:r>
        <w:t xml:space="preserve">syntetycznym </w:t>
      </w:r>
      <w:r w:rsidRPr="00745246">
        <w:t>pod malowanie.</w:t>
      </w:r>
    </w:p>
    <w:p w14:paraId="51B2B540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 366,00 m</w:t>
      </w:r>
      <w:r w:rsidRPr="006563BF">
        <w:rPr>
          <w:b/>
          <w:vertAlign w:val="superscript"/>
        </w:rPr>
        <w:t>2</w:t>
      </w:r>
    </w:p>
    <w:p w14:paraId="4FE03FE0" w14:textId="77777777" w:rsidR="006563BF" w:rsidRPr="00745246" w:rsidRDefault="006563BF" w:rsidP="006563BF">
      <w:pPr>
        <w:pStyle w:val="Akapitzlist"/>
        <w:numPr>
          <w:ilvl w:val="0"/>
          <w:numId w:val="1"/>
        </w:numPr>
      </w:pPr>
      <w:r w:rsidRPr="00745246">
        <w:t>Malowanie dwukrotne ścian  i detali architektonicznych  w dwóch kolorach, farbą</w:t>
      </w:r>
      <w:r>
        <w:t xml:space="preserve"> nawierzchniową</w:t>
      </w:r>
      <w:r w:rsidRPr="00745246">
        <w:t xml:space="preserve"> </w:t>
      </w:r>
    </w:p>
    <w:p w14:paraId="68FF563B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 366,00 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269BF7D1" w14:textId="77777777" w:rsidR="006563BF" w:rsidRPr="00745246" w:rsidRDefault="006563BF" w:rsidP="006563BF">
      <w:pPr>
        <w:pStyle w:val="Akapitzlist"/>
        <w:numPr>
          <w:ilvl w:val="0"/>
          <w:numId w:val="1"/>
        </w:numPr>
      </w:pPr>
      <w:proofErr w:type="spellStart"/>
      <w:r w:rsidRPr="00745246">
        <w:t>Mechaniczno</w:t>
      </w:r>
      <w:proofErr w:type="spellEnd"/>
      <w:r w:rsidRPr="00745246">
        <w:t xml:space="preserve"> – chemiczne usunięcie łuszczących się starych powłok, impregnatów olejnych i wykwitów żywic z przeszlifowaniem powierzchni drewnianych elementów zewnętrznych.</w:t>
      </w:r>
    </w:p>
    <w:p w14:paraId="487ED35C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 206,33 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447F405F" w14:textId="77777777" w:rsidR="006563BF" w:rsidRPr="00745246" w:rsidRDefault="006563BF" w:rsidP="006563BF">
      <w:pPr>
        <w:pStyle w:val="Akapitzlist"/>
        <w:numPr>
          <w:ilvl w:val="0"/>
          <w:numId w:val="1"/>
        </w:numPr>
      </w:pPr>
      <w:r w:rsidRPr="00745246">
        <w:t xml:space="preserve">Nasączanie drewnianych elementów zewnętrznych środkiem impregnująco zabezpieczającym przeciwko </w:t>
      </w:r>
      <w:proofErr w:type="spellStart"/>
      <w:r w:rsidRPr="00745246">
        <w:t>drewnojadom</w:t>
      </w:r>
      <w:proofErr w:type="spellEnd"/>
      <w:r w:rsidRPr="00745246">
        <w:t>, metodą nasączania i iniekcji.</w:t>
      </w:r>
    </w:p>
    <w:p w14:paraId="60D54F15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- 206,33 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7247B8E9" w14:textId="77777777" w:rsidR="006563BF" w:rsidRPr="00745246" w:rsidRDefault="006563BF" w:rsidP="006563BF">
      <w:pPr>
        <w:pStyle w:val="Akapitzlist"/>
        <w:numPr>
          <w:ilvl w:val="0"/>
          <w:numId w:val="1"/>
        </w:numPr>
      </w:pPr>
      <w:r w:rsidRPr="00745246">
        <w:t>Zagruntowanie oczyszczonej powierzchni drewna pod malowanie nawierzchniowe</w:t>
      </w:r>
    </w:p>
    <w:p w14:paraId="448DAC25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 206,33m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0A11D7B1" w14:textId="77777777" w:rsidR="006563BF" w:rsidRPr="00745246" w:rsidRDefault="006563BF" w:rsidP="006563BF">
      <w:pPr>
        <w:pStyle w:val="Akapitzlist"/>
        <w:numPr>
          <w:ilvl w:val="0"/>
          <w:numId w:val="1"/>
        </w:numPr>
      </w:pPr>
      <w:r w:rsidRPr="00745246">
        <w:t xml:space="preserve">Malowanie dwukrotne powierzchni drewnianych elementów zewnętrznych impregnatem </w:t>
      </w:r>
    </w:p>
    <w:p w14:paraId="698C6961" w14:textId="77777777" w:rsidR="006563BF" w:rsidRPr="006563BF" w:rsidRDefault="006563BF" w:rsidP="006563BF">
      <w:pPr>
        <w:pStyle w:val="Akapitzlist"/>
        <w:rPr>
          <w:b/>
        </w:rPr>
      </w:pPr>
      <w:r w:rsidRPr="006563BF">
        <w:rPr>
          <w:b/>
        </w:rPr>
        <w:t>-  206,33m</w:t>
      </w:r>
      <w:r w:rsidRPr="006563BF">
        <w:rPr>
          <w:b/>
          <w:vertAlign w:val="superscript"/>
        </w:rPr>
        <w:t>2</w:t>
      </w:r>
      <w:r w:rsidRPr="006563BF">
        <w:rPr>
          <w:b/>
        </w:rPr>
        <w:t xml:space="preserve"> </w:t>
      </w:r>
    </w:p>
    <w:p w14:paraId="4AB3A466" w14:textId="77777777" w:rsidR="006563BF" w:rsidRPr="00745246" w:rsidRDefault="006563BF" w:rsidP="000469EE">
      <w:pPr>
        <w:pStyle w:val="Akapitzlist"/>
        <w:numPr>
          <w:ilvl w:val="0"/>
          <w:numId w:val="1"/>
        </w:numPr>
      </w:pPr>
      <w:r w:rsidRPr="00745246">
        <w:t>Rusztowanie ramowe, stojakowe, przestrzenne (metalowe), rozstaw stójek 2,57 m do wysokości 6 m, wewnętrzne oraz zewnętrzne rurowe potrzebne do wykonania prac konserwatorskich</w:t>
      </w:r>
      <w:r w:rsidR="000469EE">
        <w:t xml:space="preserve"> </w:t>
      </w:r>
      <w:r w:rsidRPr="00745246">
        <w:t xml:space="preserve">i restauratorskich. </w:t>
      </w:r>
    </w:p>
    <w:p w14:paraId="119ABC4B" w14:textId="77777777" w:rsidR="00507DAB" w:rsidRDefault="000469EE" w:rsidP="00507DAB">
      <w:pPr>
        <w:pStyle w:val="Akapitzlist"/>
        <w:rPr>
          <w:b/>
          <w:vertAlign w:val="superscript"/>
        </w:rPr>
      </w:pPr>
      <w:r w:rsidRPr="000469EE">
        <w:rPr>
          <w:b/>
        </w:rPr>
        <w:t xml:space="preserve">- </w:t>
      </w:r>
      <w:r w:rsidR="006563BF" w:rsidRPr="000469EE">
        <w:rPr>
          <w:b/>
        </w:rPr>
        <w:t xml:space="preserve">  444,7 m</w:t>
      </w:r>
      <w:r w:rsidR="006563BF" w:rsidRPr="000469EE">
        <w:rPr>
          <w:b/>
          <w:vertAlign w:val="superscript"/>
        </w:rPr>
        <w:t>2</w:t>
      </w:r>
    </w:p>
    <w:p w14:paraId="6B02C6BD" w14:textId="4256E2B0" w:rsidR="00507DAB" w:rsidRDefault="00507DAB" w:rsidP="00507DAB">
      <w:pPr>
        <w:pStyle w:val="Akapitzlist"/>
        <w:ind w:left="426"/>
        <w:rPr>
          <w:bCs/>
        </w:rPr>
      </w:pPr>
      <w:r w:rsidRPr="00507DAB">
        <w:rPr>
          <w:bCs/>
        </w:rPr>
        <w:t xml:space="preserve">13. </w:t>
      </w:r>
      <w:proofErr w:type="spellStart"/>
      <w:r w:rsidRPr="00507DAB">
        <w:rPr>
          <w:bCs/>
        </w:rPr>
        <w:t>Wyszpachlowanie</w:t>
      </w:r>
      <w:proofErr w:type="spellEnd"/>
      <w:r w:rsidRPr="00507DAB">
        <w:rPr>
          <w:bCs/>
        </w:rPr>
        <w:t xml:space="preserve"> i wyszlifowanie powierzchni podłóg z malowaniem</w:t>
      </w:r>
      <w:r>
        <w:rPr>
          <w:bCs/>
        </w:rPr>
        <w:t>.</w:t>
      </w:r>
    </w:p>
    <w:p w14:paraId="24F75F33" w14:textId="067FF458" w:rsidR="00507DAB" w:rsidRPr="00507DAB" w:rsidRDefault="00507DAB" w:rsidP="00507DAB">
      <w:pPr>
        <w:pStyle w:val="Akapitzlist"/>
        <w:ind w:left="426"/>
        <w:rPr>
          <w:b/>
        </w:rPr>
      </w:pPr>
      <w:r>
        <w:rPr>
          <w:bCs/>
        </w:rPr>
        <w:tab/>
      </w:r>
      <w:r w:rsidRPr="00507DAB">
        <w:rPr>
          <w:b/>
        </w:rPr>
        <w:t>-   30,00 m</w:t>
      </w:r>
      <w:r w:rsidRPr="00507DAB">
        <w:rPr>
          <w:b/>
          <w:vertAlign w:val="superscript"/>
        </w:rPr>
        <w:t>2</w:t>
      </w:r>
    </w:p>
    <w:p w14:paraId="4725833F" w14:textId="77777777" w:rsidR="006036DB" w:rsidRDefault="006036DB" w:rsidP="00080408">
      <w:pPr>
        <w:spacing w:after="0"/>
        <w:rPr>
          <w:b/>
          <w:sz w:val="24"/>
          <w:szCs w:val="24"/>
        </w:rPr>
      </w:pPr>
    </w:p>
    <w:sectPr w:rsidR="006036DB" w:rsidSect="0037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5B9C5" w14:textId="77777777" w:rsidR="00122567" w:rsidRDefault="00122567" w:rsidP="004D3144">
      <w:pPr>
        <w:spacing w:after="0" w:line="240" w:lineRule="auto"/>
      </w:pPr>
      <w:r>
        <w:separator/>
      </w:r>
    </w:p>
  </w:endnote>
  <w:endnote w:type="continuationSeparator" w:id="0">
    <w:p w14:paraId="4A268F00" w14:textId="77777777" w:rsidR="00122567" w:rsidRDefault="00122567" w:rsidP="004D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CE83" w14:textId="77777777" w:rsidR="00122567" w:rsidRDefault="00122567" w:rsidP="004D3144">
      <w:pPr>
        <w:spacing w:after="0" w:line="240" w:lineRule="auto"/>
      </w:pPr>
      <w:r>
        <w:separator/>
      </w:r>
    </w:p>
  </w:footnote>
  <w:footnote w:type="continuationSeparator" w:id="0">
    <w:p w14:paraId="0953FEFA" w14:textId="77777777" w:rsidR="00122567" w:rsidRDefault="00122567" w:rsidP="004D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C61"/>
    <w:multiLevelType w:val="hybridMultilevel"/>
    <w:tmpl w:val="10B8D906"/>
    <w:lvl w:ilvl="0" w:tplc="886AE4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41DB3"/>
    <w:multiLevelType w:val="hybridMultilevel"/>
    <w:tmpl w:val="59A80A82"/>
    <w:lvl w:ilvl="0" w:tplc="C1EAEA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F76E1"/>
    <w:multiLevelType w:val="hybridMultilevel"/>
    <w:tmpl w:val="9ABE1AC0"/>
    <w:lvl w:ilvl="0" w:tplc="80FCE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B18D2"/>
    <w:multiLevelType w:val="hybridMultilevel"/>
    <w:tmpl w:val="F84C3BC6"/>
    <w:lvl w:ilvl="0" w:tplc="CDB6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36257"/>
    <w:multiLevelType w:val="hybridMultilevel"/>
    <w:tmpl w:val="8420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F5D63"/>
    <w:multiLevelType w:val="hybridMultilevel"/>
    <w:tmpl w:val="B73C1F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0B12A9"/>
    <w:multiLevelType w:val="hybridMultilevel"/>
    <w:tmpl w:val="9ABE1AC0"/>
    <w:lvl w:ilvl="0" w:tplc="80FCE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04086">
    <w:abstractNumId w:val="6"/>
  </w:num>
  <w:num w:numId="2" w16cid:durableId="450326752">
    <w:abstractNumId w:val="0"/>
  </w:num>
  <w:num w:numId="3" w16cid:durableId="861237916">
    <w:abstractNumId w:val="1"/>
  </w:num>
  <w:num w:numId="4" w16cid:durableId="1382899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6526267">
    <w:abstractNumId w:val="3"/>
  </w:num>
  <w:num w:numId="6" w16cid:durableId="538863238">
    <w:abstractNumId w:val="2"/>
  </w:num>
  <w:num w:numId="7" w16cid:durableId="981039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144"/>
    <w:rsid w:val="000469EE"/>
    <w:rsid w:val="00080408"/>
    <w:rsid w:val="0010388C"/>
    <w:rsid w:val="00122567"/>
    <w:rsid w:val="00277FFB"/>
    <w:rsid w:val="002E0C1F"/>
    <w:rsid w:val="002E6E64"/>
    <w:rsid w:val="003779D5"/>
    <w:rsid w:val="004200C5"/>
    <w:rsid w:val="004D3144"/>
    <w:rsid w:val="00507DAB"/>
    <w:rsid w:val="005C705F"/>
    <w:rsid w:val="006036DB"/>
    <w:rsid w:val="0065187C"/>
    <w:rsid w:val="006563BF"/>
    <w:rsid w:val="00927359"/>
    <w:rsid w:val="00A75C5B"/>
    <w:rsid w:val="00B655E2"/>
    <w:rsid w:val="00DD3A02"/>
    <w:rsid w:val="00E12095"/>
    <w:rsid w:val="00E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DA47"/>
  <w15:docId w15:val="{32A5A4FA-ECC1-44EC-AE1C-447447AC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144"/>
  </w:style>
  <w:style w:type="paragraph" w:styleId="Nagwek2">
    <w:name w:val="heading 2"/>
    <w:basedOn w:val="Normalny"/>
    <w:next w:val="Normalny"/>
    <w:link w:val="Nagwek2Znak"/>
    <w:unhideWhenUsed/>
    <w:qFormat/>
    <w:rsid w:val="00E120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3144"/>
  </w:style>
  <w:style w:type="paragraph" w:styleId="Stopka">
    <w:name w:val="footer"/>
    <w:basedOn w:val="Normalny"/>
    <w:link w:val="StopkaZnak"/>
    <w:uiPriority w:val="99"/>
    <w:semiHidden/>
    <w:unhideWhenUsed/>
    <w:rsid w:val="004D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3144"/>
  </w:style>
  <w:style w:type="paragraph" w:styleId="Akapitzlist">
    <w:name w:val="List Paragraph"/>
    <w:basedOn w:val="Normalny"/>
    <w:uiPriority w:val="34"/>
    <w:qFormat/>
    <w:rsid w:val="004D314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1209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36D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36DB"/>
    <w:rPr>
      <w:rFonts w:ascii="Times New Roman" w:eastAsia="Times New Roman" w:hAnsi="Times New Roman" w:cs="Times New Roman"/>
      <w:sz w:val="4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Nowacki</dc:creator>
  <cp:lastModifiedBy>Piotr</cp:lastModifiedBy>
  <cp:revision>5</cp:revision>
  <dcterms:created xsi:type="dcterms:W3CDTF">2023-10-30T19:12:00Z</dcterms:created>
  <dcterms:modified xsi:type="dcterms:W3CDTF">2024-07-24T06:44:00Z</dcterms:modified>
</cp:coreProperties>
</file>