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c824f70c8466c" 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b/>
          <w:sz w:val="24"/>
        </w:rPr>
        <w:t xml:space="preserve">Rada Miejska w Miejskiej Górce</w:t>
      </w:r>
    </w:p>
    <w:p>
      <w:r>
        <w:rPr>
          <w:rFonts w:ascii="Arial" w:hAnsi="Arial"/>
          <w:sz w:val="24"/>
        </w:rPr>
        <w:t xml:space="preserve">Radni</w:t>
      </w:r>
    </w:p>
    <w:p>
      <w:pPr>
        <w:jc w:val="center"/>
      </w:pPr>
      <w:r>
        <w:rPr>
          <w:rFonts w:ascii="Arial" w:hAnsi="Arial"/>
          <w:b/>
          <w:sz w:val="36"/>
        </w:rPr>
        <w:t xml:space="preserve">Raport z głosowań</w:t>
      </w:r>
    </w:p>
    <w:p>
      <w:r>
        <w:rPr>
          <w:rFonts w:ascii="Arial" w:hAnsi="Arial"/>
          <w:sz w:val="24"/>
        </w:rPr>
        <w:t xml:space="preserve">Sesja w dniu 20 czerwca 2024</w:t>
      </w:r>
    </w:p>
    <w:p>
      <w:r>
        <w:rPr>
          <w:rFonts w:ascii="Arial" w:hAnsi="Arial"/>
          <w:b/>
          <w:sz w:val="28"/>
        </w:rPr>
        <w:t xml:space="preserve">Przeprowadzone głosowania</w:t>
      </w:r>
    </w:p>
    <w:p>
      <w:pPr>
        <w:pStyle w:val="ListParagraph"/>
        <w:numPr>
          <w:ilvl w:val="0"/>
          <w:numId w:val="2"/>
        </w:numPr>
      </w:pPr>
      <w:r>
        <w:t xml:space="preserve">Głosowano w sprawie Przyjęcie protokołu poprzedniej Sesji. 20 czerwca 2024, godz. 12:04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podjęcie uchwały w sprawie udzielenia Burmistrzowi Miejskiej Górki wotum zaufania. 20 czerwca 2024, godz. 12:39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podjęcie uchwały w sprawie zatwierdzenia sprawozdania finansowego wraz z sprawozdaniem z wykonania budżetu za 2023 rok, 20 czerwca 2024, godz. 13:04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podjęcie uchwały w sprawie udzielenia absolutorium Burmistrzowi  z tytułu wykonania budżetu za 2023 rok. 20 czerwca 2024, godz. 13:04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dokonania zmiany Wieloletniej Prognozy Finansowej Gminy Miejska Górka na lata 2024-2035, 20 czerwca 2024, godz. 13:07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zmiany uchwały budżetowej na rok 2024, 20 czerwca 2024, godz. 13:18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udzielenia pomocy finansowej Powiatowi Rawickiemu 20 czerwca 2024, godz. 13:20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udzielenia dotacji dla Parafii Rzymskokatolickiej pw. św. Mikołaja w Miejskiej Górce w ramach Rządowego Programu odbudowy Zabytków na realizację zadania pn. "Renowacja elewacji budynku kościoła pw. św. Mikołaja w Miejskiej Górce", 20 czerwca 2024, godz. 13:23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wyrażenia zgody na zaciągnięcie przez Burmistrza Miejskiej Górki zobowiązania finansowego powyżej kwoty określonej w budżecie gminy związanego z realizacją zadania pn. „Przewozy szkolne i przedszkolne w gminie Miejska Górka w roku szkolnym 2024/2025”, 20 czerwca 2024, godz. 13:27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zmieniająca uchwałę w sprawie ustalenia wysokości diet oraz należności z tytułu zwrotu kosztów podróży służbowych radnych Rady Miejskiej w Miejskiej Górce, 20 czerwca 2024, godz. 13:29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zwolnienia dyrektora szkoły z obowiązku realizacji tygodniowego obowiązkowego wymiaru godzin zajęć dydaktycznych, wychowawczych i opiekuńczych, prowadzonych bezpośrednio z uczniami, 20 czerwca 2024, godz. 13:32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wskazania członków organu stanowiącego Gminy Miejska Górka  do składu Komisji Konkursowej celem wyłonienia kandydata na stanowisko dyrektora szkoły, 20 czerwca 2024, godz. 13:33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pPr>
        <w:pStyle w:val="ListParagraph"/>
        <w:numPr>
          <w:ilvl w:val="0"/>
          <w:numId w:val="2"/>
        </w:numPr>
      </w:pPr>
      <w:r>
        <w:t xml:space="preserve">Głosowano w sprawie wyznaczenia przedstawiciela Gminy Miejska Górka do składu zgromadzenia Międzygminnego Związku Turystycznego „Wielkopolska Gościnna”. 20 czerwca 2024, godz. 13:34</w:t>
      </w:r>
    </w:p>
    <w:p>
      <w:r>
        <w:rPr>
          <w:rFonts w:ascii="Arial" w:hAnsi="Arial"/>
          <w:b/>
          <w:sz w:val="24"/>
          <w:u w:val="single"/>
        </w:rPr>
        <w:t xml:space="preserve">Wyniki głosowania</w:t>
      </w:r>
    </w:p>
    <w:p>
      <w:r>
        <w:rPr>
          <w:rFonts w:ascii="Arial" w:hAnsi="Arial"/>
          <w:sz w:val="24"/>
        </w:rPr>
        <w:t xml:space="preserve">ZA: 15, PRZECIW: 0, WSTRZYMUJĘ SIĘ: 0, BRAK GŁOSU: 0, NIEOBECNI: 0</w:t>
      </w:r>
    </w:p>
    <w:p>
      <w:r>
        <w:rPr>
          <w:rFonts w:ascii="Arial" w:hAnsi="Arial"/>
          <w:sz w:val="24"/>
          <w:u w:val="single"/>
        </w:rPr>
        <w:t xml:space="preserve">Wyniki imienne</w:t>
      </w:r>
    </w:p>
    <w:p>
      <w:r>
        <w:rPr>
          <w:rFonts w:ascii="Arial" w:hAnsi="Arial"/>
          <w:sz w:val="24"/>
        </w:rPr>
        <w:t xml:space="preserve">ZA (15)</w:t>
      </w:r>
    </w:p>
    <w:p>
      <w:r>
        <w:rPr>
          <w:rFonts w:ascii="Arial" w:hAnsi="Arial"/>
          <w:sz w:val="18"/>
        </w:rPr>
        <w:t xml:space="preserve"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 xml:space="preserve">PRZECIW (0)</w:t>
      </w:r>
    </w:p>
    <w:p>
      <w:r>
        <w:rPr>
          <w:rFonts w:ascii="Arial" w:hAnsi="Arial"/>
          <w:sz w:val="24"/>
        </w:rPr>
        <w:t xml:space="preserve">WSTRZYMUJĘ SIĘ (0)</w:t>
      </w:r>
    </w:p>
    <w:p>
      <w:r>
        <w:rPr>
          <w:rFonts w:ascii="Arial" w:hAnsi="Arial"/>
          <w:sz w:val="24"/>
        </w:rPr>
        <w:t xml:space="preserve">BRAK GŁOSU (0)</w:t>
      </w:r>
    </w:p>
    <w:p>
      <w:r>
        <w:rPr>
          <w:rFonts w:ascii="Arial" w:hAnsi="Arial"/>
          <w:sz w:val="24"/>
        </w:rPr>
        <w:t xml:space="preserve">NIEOBECNI (0)</w:t>
      </w:r>
    </w:p>
    <w:p>
      <w:r>
        <w:rPr>
          <w:rFonts w:ascii="Arial" w:hAnsi="Arial"/>
          <w:b/>
          <w:sz w:val="28"/>
        </w:rPr>
        <w:t xml:space="preserve">Uczestnictwo w głosowaniach</w:t>
      </w:r>
    </w:p>
    <w:p>
      <w:r>
        <w:rPr>
          <w:rFonts w:ascii="Arial" w:hAnsi="Arial"/>
          <w:sz w:val="24"/>
        </w:rPr>
        <w:t xml:space="preserve">Justyna Andrzejewska 13/13</w:t>
      </w:r>
    </w:p>
    <w:p>
      <w:r>
        <w:rPr>
          <w:rFonts w:ascii="Arial" w:hAnsi="Arial"/>
          <w:sz w:val="24"/>
        </w:rPr>
        <w:t xml:space="preserve">Urszula Dupiczak 13/13</w:t>
      </w:r>
    </w:p>
    <w:p>
      <w:r>
        <w:rPr>
          <w:rFonts w:ascii="Arial" w:hAnsi="Arial"/>
          <w:sz w:val="24"/>
        </w:rPr>
        <w:t xml:space="preserve">Łukasz Gil 13/13</w:t>
      </w:r>
    </w:p>
    <w:p>
      <w:r>
        <w:rPr>
          <w:rFonts w:ascii="Arial" w:hAnsi="Arial"/>
          <w:sz w:val="24"/>
        </w:rPr>
        <w:t xml:space="preserve">Zdzisław Goliński 13/13</w:t>
      </w:r>
    </w:p>
    <w:p>
      <w:r>
        <w:rPr>
          <w:rFonts w:ascii="Arial" w:hAnsi="Arial"/>
          <w:sz w:val="24"/>
        </w:rPr>
        <w:t xml:space="preserve">Justyna Kokocińska 13/13</w:t>
      </w:r>
    </w:p>
    <w:p>
      <w:r>
        <w:rPr>
          <w:rFonts w:ascii="Arial" w:hAnsi="Arial"/>
          <w:sz w:val="24"/>
        </w:rPr>
        <w:t xml:space="preserve">Lucyna Maćkowiak 13/13</w:t>
      </w:r>
    </w:p>
    <w:p>
      <w:r>
        <w:rPr>
          <w:rFonts w:ascii="Arial" w:hAnsi="Arial"/>
          <w:sz w:val="24"/>
        </w:rPr>
        <w:t xml:space="preserve">Mariusz Mikołajczyk 13/13</w:t>
      </w:r>
    </w:p>
    <w:p>
      <w:r>
        <w:rPr>
          <w:rFonts w:ascii="Arial" w:hAnsi="Arial"/>
          <w:sz w:val="24"/>
        </w:rPr>
        <w:t xml:space="preserve">Waldemar Niedźwiecki 13/13</w:t>
      </w:r>
    </w:p>
    <w:p>
      <w:r>
        <w:rPr>
          <w:rFonts w:ascii="Arial" w:hAnsi="Arial"/>
          <w:sz w:val="24"/>
        </w:rPr>
        <w:t xml:space="preserve">Wiesława Nowakowska 13/13</w:t>
      </w:r>
    </w:p>
    <w:p>
      <w:r>
        <w:rPr>
          <w:rFonts w:ascii="Arial" w:hAnsi="Arial"/>
          <w:sz w:val="24"/>
        </w:rPr>
        <w:t xml:space="preserve">Monika Ratajczak 13/13</w:t>
      </w:r>
    </w:p>
    <w:p>
      <w:r>
        <w:rPr>
          <w:rFonts w:ascii="Arial" w:hAnsi="Arial"/>
          <w:sz w:val="24"/>
        </w:rPr>
        <w:t xml:space="preserve">Andrzej Ratajski 13/13</w:t>
      </w:r>
    </w:p>
    <w:p>
      <w:r>
        <w:rPr>
          <w:rFonts w:ascii="Arial" w:hAnsi="Arial"/>
          <w:sz w:val="24"/>
        </w:rPr>
        <w:t xml:space="preserve">Danuta Skupin 13/13</w:t>
      </w:r>
    </w:p>
    <w:p>
      <w:r>
        <w:rPr>
          <w:rFonts w:ascii="Arial" w:hAnsi="Arial"/>
          <w:sz w:val="24"/>
        </w:rPr>
        <w:t xml:space="preserve">Krzysztof Synoracki 13/13</w:t>
      </w:r>
    </w:p>
    <w:p>
      <w:r>
        <w:rPr>
          <w:rFonts w:ascii="Arial" w:hAnsi="Arial"/>
          <w:sz w:val="24"/>
        </w:rPr>
        <w:t xml:space="preserve">Monika Szydłowska 13/13</w:t>
      </w:r>
    </w:p>
    <w:p>
      <w:r>
        <w:rPr>
          <w:rFonts w:ascii="Arial" w:hAnsi="Arial"/>
          <w:sz w:val="24"/>
        </w:rPr>
        <w:t xml:space="preserve">Janina Wolska 13/13</w:t>
      </w:r>
    </w:p>
    <w:p>
      <w:r>
        <w:rPr>
          <w:rFonts w:ascii="Arial" w:hAnsi="Arial"/>
          <w:sz w:val="24"/>
        </w:rPr>
        <w:t xml:space="preserve">Przygotował: Karina Zawidzka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>
    <w:r>
      <w:t>Wygenerowano za pomocą app.esesja.pl</w:t>
    </w:r>
  </w:p>
</w:ftr>
</file>

<file path=word/header1.xml><?xml version="1.0" encoding="utf-8"?>
<w:hdr xmlns:w="http://schemas.openxmlformats.org/wordprocessingml/2006/main">
  <w:p>
    <w:r>
      <w:t/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646f2c1c9eb4998" /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