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II/12/24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wydzierżawienie w trybie bezprzetargowym sieci kanalizacji sanitarnej wraz z przyłączami stanowiącymi własność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 wydzierżawienie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bezprzetargowym na okres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spółce Wodociągi Gminne sp.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o.o.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Pakosławiu sieci kanalizacji sanitarnej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przyłączami stanowiącymi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sieci, przyłączy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przepompowni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przedstawia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12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636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II/12/24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Wykaz sieci kanalizacji sanitarnej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4070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Zakres rzeczowy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Roszkówko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kolektor grawitacyjny 200 mm – 502 m</w:t>
            </w:r>
          </w:p>
          <w:p>
            <w:pPr>
              <w:jc w:val="both"/>
            </w:pPr>
            <w:r>
              <w:rPr>
                <w:sz w:val="24"/>
              </w:rPr>
              <w:t>- przykanaliki 160 mm – 140,5m / 28 szt</w:t>
            </w:r>
          </w:p>
          <w:p>
            <w:pPr>
              <w:jc w:val="both"/>
            </w:pPr>
            <w:r>
              <w:rPr>
                <w:sz w:val="24"/>
              </w:rPr>
              <w:t>- rurociąg tłoczny 110 mm – 2958 m</w:t>
            </w:r>
          </w:p>
          <w:p>
            <w:pPr>
              <w:jc w:val="both"/>
            </w:pPr>
            <w:r>
              <w:rPr>
                <w:sz w:val="24"/>
              </w:rPr>
              <w:t>- rurociąg tłoczny 90 mm – 6 m</w:t>
            </w:r>
          </w:p>
          <w:p>
            <w:pPr>
              <w:jc w:val="both"/>
            </w:pPr>
            <w:r>
              <w:rPr>
                <w:sz w:val="24"/>
              </w:rPr>
              <w:t>- przepompownia ścieków – 2 szt.</w:t>
            </w:r>
          </w:p>
          <w:p>
            <w:pPr>
              <w:jc w:val="both"/>
            </w:pPr>
            <w:r>
              <w:rPr>
                <w:sz w:val="24"/>
              </w:rPr>
              <w:t>- rurociąg PE Dn 160 mm – 1286,0 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część miejscowości Zakrzewo i  Roszkowo – etap 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kolektor grawitacyjny 200 mm – 927,2 m</w:t>
            </w:r>
          </w:p>
          <w:p>
            <w:pPr>
              <w:jc w:val="both"/>
            </w:pPr>
            <w:r>
              <w:rPr>
                <w:sz w:val="24"/>
              </w:rPr>
              <w:t>- przykanaliki 200 mm – 52,8 m</w:t>
            </w:r>
          </w:p>
          <w:p>
            <w:pPr>
              <w:jc w:val="both"/>
            </w:pPr>
            <w:r>
              <w:rPr>
                <w:sz w:val="24"/>
              </w:rPr>
              <w:t>- przykanaliki 160 mm – 154,75 m</w:t>
            </w:r>
          </w:p>
          <w:p>
            <w:pPr>
              <w:jc w:val="both"/>
            </w:pPr>
            <w:r>
              <w:rPr>
                <w:sz w:val="24"/>
              </w:rPr>
              <w:t>- rurociąg tłoczny 110 mm – 1074,65 m</w:t>
            </w:r>
          </w:p>
          <w:p>
            <w:pPr>
              <w:jc w:val="both"/>
            </w:pPr>
            <w:r>
              <w:rPr>
                <w:sz w:val="24"/>
              </w:rPr>
              <w:t>- przepompownia ścieków – 2 szt.</w:t>
            </w:r>
          </w:p>
          <w:p>
            <w:pPr>
              <w:jc w:val="both"/>
            </w:pPr>
            <w:r>
              <w:rPr>
                <w:sz w:val="24"/>
              </w:rPr>
              <w:t>- rurociąg PE Dn 110 mm –  417,0 m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Zgodnie z art. 18 ust. 2 pkt. 9 lit. a ustawy z dnia 8 marca 1990 r. o samorządzie gminnym, Rada Gminy ma m.in. obowiązek podjęcia uchwały w przypadku, gdy umowy dzierżawy zawiera się na czas dłuższy niż 3 lata. Ponadto zgodnie z art. 37 ust. 4 ustawy o gospodarce nieruchomościami, odstąpienie od trybu przetargowego zawarcia umowy dzierżawy na czas nieokreślony wymaga zgody Rady Miejskiej.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Przedmiotowa sieć kanalizacji sanitarnej wraz z przyłączami stanowi własność Gminy Miejska Górka i wykorzystywana jest do zbiorowego odprowadzania ścieków z terenu gminy Miejska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Wodociągi Gminne sp. z o.o. z siedzibą w Pakosławiu jest podmiotem powołanym do prowadzenia zbiorowego zaopatrzenia w wodę oraz zbiorowego odprowadzania ścieków na terenie miasta i gminy Miejska Górka w związku z tym uznać należy za celowe wydzierżawienie Wodociągom Gminnym w Pakosławiu w przedmiotowej sieci kanalizacji sanitarnej wraz z przyłączami na okres 10 lat w trybie bezprzetargowym.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ab/>
        <w:t>Biorąc pod uwagę powyższe, podjęcie niniejszej uchwały uznać należy za uzasadnione.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3077F8E4-3081-4A7D-9D17-A420D48D4F86.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3077F8E4-3081-4A7D-9D17-A420D48D4F86.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3077F8E4-3081-4A7D-9D17-A420D48D4F86.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II/12/24 z dnia 16 maja 2024 r.</dc:title>
  <dc:subject>w sprawie wyrażenia zgody na wydzierżawienie w^trybie bezprzetargowym sieci kanalizacji sanitarnej wraz z^przyłączami stanowiącymi własność Gminy Miejska Górka</dc:subject>
  <dc:creator>HP</dc:creator>
  <cp:lastModifiedBy>HP</cp:lastModifiedBy>
  <cp:revision>1</cp:revision>
  <dcterms:created xsi:type="dcterms:W3CDTF">2024-05-17T12:21:43Z</dcterms:created>
  <dcterms:modified xsi:type="dcterms:W3CDTF">2024-05-17T12:21:43Z</dcterms:modified>
  <cp:category>Akt prawny</cp:category>
</cp:coreProperties>
</file>