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b1c61e71b4de7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Miejska w Miejskiej Górce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w dniu 12 lipca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protokołu poprzedniej Sesji.  12 lipca 2024, godz. 12:03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pPr>
        <w:pStyle w:val="ListParagraph"/>
        <w:numPr>
          <w:ilvl w:val="0"/>
          <w:numId w:val="2"/>
        </w:numPr>
      </w:pPr>
      <w:r>
        <w:t xml:space="preserve">Głosowano w sprawie dokonania zmiany Wieloletniej Prognozy Finansowej Gminy Miejska Górka na lata 2024-2035, 12 lipca 2024, godz. 12:36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pPr>
        <w:pStyle w:val="ListParagraph"/>
        <w:numPr>
          <w:ilvl w:val="0"/>
          <w:numId w:val="2"/>
        </w:numPr>
      </w:pPr>
      <w:r>
        <w:t xml:space="preserve">Głosowano w sprawie zmiany uchwały budżetowej na rok 2024, 12 lipca 2024, godz. 12:43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pPr>
        <w:pStyle w:val="ListParagraph"/>
        <w:numPr>
          <w:ilvl w:val="0"/>
          <w:numId w:val="2"/>
        </w:numPr>
      </w:pPr>
      <w:r>
        <w:t xml:space="preserve">Głosowano w sprawie udzielenia dotacji dla Parafii Rzymskokatolickiej pw. św. Jakuba w Sobiałkowie w ramach Rządowego Programu odbudowy Zabytków na realizację zadania pn. "Renowacja drewnianej elewacji, krzyży oraz remont wnętrza kościoła pw. św. Jakuba w Sobiałkowie", 12 lipca 2024, godz. 12:46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pPr>
        <w:pStyle w:val="ListParagraph"/>
        <w:numPr>
          <w:ilvl w:val="0"/>
          <w:numId w:val="2"/>
        </w:numPr>
      </w:pPr>
      <w:r>
        <w:t xml:space="preserve">Głosowano w sprawie udzielenia dotacji dla Klasztoru Franciszkanów w Karolinkach - Goruszkach w ramach Rządowego Programu odbudowy Zabytków na realizację zadania pn. "Wymiana pokrycia dachowego na budynku gospodarczym Zespołu Klasztornego Reformatorów - Zakon Braci Mniejszych (Franciszkanów) w Goruszkach", 12 lipca 2024, godz. 12:48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pPr>
        <w:pStyle w:val="ListParagraph"/>
        <w:numPr>
          <w:ilvl w:val="0"/>
          <w:numId w:val="2"/>
        </w:numPr>
      </w:pPr>
      <w:r>
        <w:t xml:space="preserve">Głosowano w sprawie zmieniająca uchwałę w sprawie wyrażenia zgody na zaciągnięcie przez Burmistrza Miejskiej Górki zobowiązania finansowego powyżej kwoty określonej w budżecie gminy związanego z realizacją zadania pn. „Przewozy szkolne i przedszkolne w gminie Miejska Górka w roku szkolnym 2024/2025”, 12 lipca 2024, godz. 12:50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pPr>
        <w:pStyle w:val="ListParagraph"/>
        <w:numPr>
          <w:ilvl w:val="0"/>
          <w:numId w:val="2"/>
        </w:numPr>
      </w:pPr>
      <w:r>
        <w:t xml:space="preserve">Głosowano w sprawie określenia szczegółowego trybu i harmonogramu opracowania projektu Strategii Rozwoju Gminy Miejska Górka na lata 2025-2034, 12 lipca 2024, godz. 12:53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przystąpienia do sporządzenia planu ogólnego Gminy Miejska Górka. 12 lipca 2024, godz. 12:54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Justyna Andrzejewska, Łukasz Gil, Zdzisław Goliński, Justyna Kokocińska, Lucyna Maćkowiak, Mariusz Mikołajczyk, Waldemar Niedźwiecki, Wiesława Nowakowska, Monika Ratajczak, Danuta Skupin, Krzysztof Synoracki, Monika Szydłowska, Janina Wolska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Urszula Dupiczak, Andrzej Ratajski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Justyna Andrzejewska 8/8</w:t>
      </w:r>
    </w:p>
    <w:p>
      <w:r>
        <w:rPr>
          <w:rFonts w:ascii="Arial" w:hAnsi="Arial"/>
          <w:sz w:val="24"/>
        </w:rPr>
        <w:t xml:space="preserve">Łukasz Gil 8/8</w:t>
      </w:r>
    </w:p>
    <w:p>
      <w:r>
        <w:rPr>
          <w:rFonts w:ascii="Arial" w:hAnsi="Arial"/>
          <w:sz w:val="24"/>
        </w:rPr>
        <w:t xml:space="preserve">Zdzisław Goliński 8/8</w:t>
      </w:r>
    </w:p>
    <w:p>
      <w:r>
        <w:rPr>
          <w:rFonts w:ascii="Arial" w:hAnsi="Arial"/>
          <w:sz w:val="24"/>
        </w:rPr>
        <w:t xml:space="preserve">Justyna Kokocińska 8/8</w:t>
      </w:r>
    </w:p>
    <w:p>
      <w:r>
        <w:rPr>
          <w:rFonts w:ascii="Arial" w:hAnsi="Arial"/>
          <w:sz w:val="24"/>
        </w:rPr>
        <w:t xml:space="preserve">Lucyna Maćkowiak 8/8</w:t>
      </w:r>
    </w:p>
    <w:p>
      <w:r>
        <w:rPr>
          <w:rFonts w:ascii="Arial" w:hAnsi="Arial"/>
          <w:sz w:val="24"/>
        </w:rPr>
        <w:t xml:space="preserve">Mariusz Mikołajczyk 8/8</w:t>
      </w:r>
    </w:p>
    <w:p>
      <w:r>
        <w:rPr>
          <w:rFonts w:ascii="Arial" w:hAnsi="Arial"/>
          <w:sz w:val="24"/>
        </w:rPr>
        <w:t xml:space="preserve">Waldemar Niedźwiecki 8/8</w:t>
      </w:r>
    </w:p>
    <w:p>
      <w:r>
        <w:rPr>
          <w:rFonts w:ascii="Arial" w:hAnsi="Arial"/>
          <w:sz w:val="24"/>
        </w:rPr>
        <w:t xml:space="preserve">Wiesława Nowakowska 8/8</w:t>
      </w:r>
    </w:p>
    <w:p>
      <w:r>
        <w:rPr>
          <w:rFonts w:ascii="Arial" w:hAnsi="Arial"/>
          <w:sz w:val="24"/>
        </w:rPr>
        <w:t xml:space="preserve">Monika Ratajczak 8/8</w:t>
      </w:r>
    </w:p>
    <w:p>
      <w:r>
        <w:rPr>
          <w:rFonts w:ascii="Arial" w:hAnsi="Arial"/>
          <w:sz w:val="24"/>
        </w:rPr>
        <w:t xml:space="preserve">Danuta Skupin 8/8</w:t>
      </w:r>
    </w:p>
    <w:p>
      <w:r>
        <w:rPr>
          <w:rFonts w:ascii="Arial" w:hAnsi="Arial"/>
          <w:sz w:val="24"/>
        </w:rPr>
        <w:t xml:space="preserve">Krzysztof Synoracki 8/8</w:t>
      </w:r>
    </w:p>
    <w:p>
      <w:r>
        <w:rPr>
          <w:rFonts w:ascii="Arial" w:hAnsi="Arial"/>
          <w:sz w:val="24"/>
        </w:rPr>
        <w:t xml:space="preserve">Monika Szydłowska 8/8</w:t>
      </w:r>
    </w:p>
    <w:p>
      <w:r>
        <w:rPr>
          <w:rFonts w:ascii="Arial" w:hAnsi="Arial"/>
          <w:sz w:val="24"/>
        </w:rPr>
        <w:t xml:space="preserve">Janina Wolska 8/8</w:t>
      </w:r>
    </w:p>
    <w:p>
      <w:r>
        <w:rPr>
          <w:rFonts w:ascii="Arial" w:hAnsi="Arial"/>
          <w:sz w:val="24"/>
        </w:rPr>
        <w:t xml:space="preserve">Przygotował: Karina Zawidzka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175155cb151a4fbd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