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386/2024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kwietnia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wyznaczenia miejsc na terenie Gminy Miejska Górka przeznaczonych na bezpłatne umieszczanie urzędowych obwieszczeń wyborczych i plakatów komitetów wyborczych dotyczących wyborów posłów do Parlamentu Europejskiego zarządzonych na dzień 9 czerwca 2024 r.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– Kodeks wyborczy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208)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postanowieniem Prezydenta Rzeczypospolitej Polskiej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zarządzenia wyborów posłów do Parlamentu Europejskiego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344) zarządzam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Wyznaczam na terenie Gminy Miejska Górka następujące miejsca przeznaczone na bezpłatne umieszczanie urzędowych obwieszczeń wyborczych 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plakatów komitetów wyborczych: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słup ogłoszeniowy położony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przy zbiegu ulicy Jana Pawła II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Placu Korczaka - plakaty komitetów wyborczych;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ogrodzenia placów zabaw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boisk sportowych, których właścicielem jest gmina po wcześniejszym uzgodnieniu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Sołtysem - plakaty komitetów wyborczych;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tablice ogłoszeniowe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terenie sołectw – urzędowe obwieszczenia wyborcze.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Plakaty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hasła wyborcze należy umieścić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taki sposób, aby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powodowały uszkodzeń urządzęń na których są umieszczane.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Plakaty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hasła wyborcze należy umieszczać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taki sposób, aby można je było usunąć bez powodowania szkody.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Umieszczone plakaty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hasła wyborcze pełnomocnicy wyborczy obowiązani są usunąć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po dniu wyborów.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73D9914E-4439-4C29-911F-DC5732BB80A0.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386/2024 z dnia 30 kwietnia 2024 r.</dc:title>
  <dc:subject>w sprawie wyznaczenia miejsc na terenie Gminy Miejska Górka przeznaczonych na bezpłatne umieszczanie urzędowych obwieszczeń wyborczych i^plakatów komitetów wyborczych dotyczących wyborów posłów do Parlamentu Europejskiego zarządzonych na dzień 9^czerwca 2024^r.</dc:subject>
  <dc:creator>HP</dc:creator>
  <cp:lastModifiedBy>HP</cp:lastModifiedBy>
  <cp:revision>1</cp:revision>
  <dcterms:created xsi:type="dcterms:W3CDTF">2024-05-06T13:40:50Z</dcterms:created>
  <dcterms:modified xsi:type="dcterms:W3CDTF">2024-05-06T13:40:50Z</dcterms:modified>
  <cp:category>Akt prawny</cp:category>
</cp:coreProperties>
</file>