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81D636" w14:textId="77777777" w:rsidR="00A34607" w:rsidRDefault="00E74C80" w:rsidP="00827205">
      <w:pPr>
        <w:spacing w:after="0" w:line="360" w:lineRule="auto"/>
        <w:jc w:val="center"/>
        <w:rPr>
          <w:rFonts w:ascii="Times New Roman" w:eastAsia="Times New Roman" w:hAnsi="Times New Roman"/>
          <w:color w:val="000000"/>
          <w:sz w:val="24"/>
          <w:szCs w:val="24"/>
        </w:rPr>
      </w:pPr>
      <w:r>
        <w:rPr>
          <w:rFonts w:ascii="Times New Roman" w:eastAsia="Times New Roman" w:hAnsi="Times New Roman"/>
          <w:b/>
          <w:bCs/>
          <w:color w:val="000000"/>
          <w:sz w:val="24"/>
          <w:szCs w:val="24"/>
        </w:rPr>
        <w:t>PROTOK</w:t>
      </w:r>
      <w:r>
        <w:rPr>
          <w:rFonts w:ascii="Times New Roman" w:eastAsia="Times New Roman" w:hAnsi="Times New Roman"/>
          <w:b/>
          <w:bCs/>
          <w:sz w:val="24"/>
          <w:szCs w:val="24"/>
        </w:rPr>
        <w:t>ÓŁ</w:t>
      </w:r>
      <w:r>
        <w:rPr>
          <w:rFonts w:ascii="Times New Roman" w:eastAsia="Times New Roman" w:hAnsi="Times New Roman"/>
          <w:b/>
          <w:bCs/>
          <w:color w:val="000000"/>
          <w:sz w:val="24"/>
          <w:szCs w:val="24"/>
        </w:rPr>
        <w:t xml:space="preserve"> </w:t>
      </w:r>
      <w:bookmarkStart w:id="0" w:name="_Hlk138660547"/>
      <w:r>
        <w:rPr>
          <w:rFonts w:ascii="Times New Roman" w:eastAsia="Times New Roman" w:hAnsi="Times New Roman"/>
          <w:b/>
          <w:bCs/>
          <w:color w:val="000000"/>
          <w:sz w:val="24"/>
          <w:szCs w:val="24"/>
        </w:rPr>
        <w:t>L</w:t>
      </w:r>
      <w:bookmarkEnd w:id="0"/>
      <w:r>
        <w:rPr>
          <w:rFonts w:ascii="Times New Roman" w:eastAsia="Times New Roman" w:hAnsi="Times New Roman"/>
          <w:b/>
          <w:bCs/>
          <w:color w:val="000000"/>
          <w:sz w:val="24"/>
          <w:szCs w:val="24"/>
        </w:rPr>
        <w:t>XIII</w:t>
      </w:r>
      <w:r>
        <w:rPr>
          <w:rFonts w:ascii="Times New Roman" w:eastAsia="Times New Roman" w:hAnsi="Times New Roman"/>
          <w:b/>
          <w:bCs/>
          <w:sz w:val="24"/>
          <w:szCs w:val="24"/>
        </w:rPr>
        <w:t>/23</w:t>
      </w:r>
    </w:p>
    <w:p w14:paraId="1A038DBE" w14:textId="77777777" w:rsidR="00A34607" w:rsidRDefault="00E74C80" w:rsidP="00827205">
      <w:pPr>
        <w:spacing w:after="0" w:line="360" w:lineRule="auto"/>
        <w:jc w:val="center"/>
        <w:rPr>
          <w:rFonts w:ascii="Times New Roman" w:eastAsia="Times New Roman" w:hAnsi="Times New Roman"/>
          <w:b/>
          <w:color w:val="000000"/>
          <w:sz w:val="24"/>
          <w:szCs w:val="24"/>
        </w:rPr>
      </w:pPr>
      <w:r>
        <w:rPr>
          <w:rFonts w:ascii="Times New Roman" w:eastAsia="Times New Roman" w:hAnsi="Times New Roman"/>
          <w:color w:val="000000"/>
          <w:sz w:val="24"/>
          <w:szCs w:val="24"/>
        </w:rPr>
        <w:t>z Sesji Rady Miejskiej w Miejskiej Górce</w:t>
      </w:r>
    </w:p>
    <w:p w14:paraId="15616760" w14:textId="77777777" w:rsidR="00A34607" w:rsidRDefault="00E74C80" w:rsidP="00827205">
      <w:pPr>
        <w:spacing w:after="0" w:line="360" w:lineRule="auto"/>
        <w:jc w:val="center"/>
        <w:rPr>
          <w:rFonts w:ascii="Times New Roman" w:eastAsia="Times New Roman" w:hAnsi="Times New Roman"/>
          <w:color w:val="000000"/>
          <w:sz w:val="24"/>
          <w:szCs w:val="24"/>
        </w:rPr>
      </w:pPr>
      <w:r>
        <w:rPr>
          <w:rFonts w:ascii="Times New Roman" w:eastAsia="Times New Roman" w:hAnsi="Times New Roman"/>
          <w:b/>
          <w:color w:val="000000"/>
          <w:sz w:val="24"/>
          <w:szCs w:val="24"/>
        </w:rPr>
        <w:t xml:space="preserve"> z dnia 27 grudnia 2023 roku</w:t>
      </w:r>
    </w:p>
    <w:p w14:paraId="54C78DF0" w14:textId="77777777" w:rsidR="00A34607" w:rsidRDefault="00E74C80" w:rsidP="00827205">
      <w:pPr>
        <w:pBdr>
          <w:bottom w:val="single" w:sz="4" w:space="1" w:color="000000"/>
        </w:pBdr>
        <w:spacing w:after="0" w:line="360" w:lineRule="auto"/>
        <w:jc w:val="center"/>
        <w:rPr>
          <w:rFonts w:ascii="Times New Roman" w:eastAsia="Times New Roman" w:hAnsi="Times New Roman"/>
          <w:color w:val="000000"/>
          <w:sz w:val="24"/>
          <w:szCs w:val="24"/>
          <w:u w:val="single"/>
        </w:rPr>
      </w:pPr>
      <w:r>
        <w:rPr>
          <w:rFonts w:ascii="Times New Roman" w:eastAsia="Times New Roman" w:hAnsi="Times New Roman"/>
          <w:color w:val="000000"/>
          <w:sz w:val="24"/>
          <w:szCs w:val="24"/>
        </w:rPr>
        <w:t>o godz</w:t>
      </w:r>
      <w:r>
        <w:rPr>
          <w:rFonts w:ascii="Times New Roman" w:eastAsia="Times New Roman" w:hAnsi="Times New Roman"/>
          <w:bCs/>
          <w:color w:val="000000"/>
          <w:sz w:val="24"/>
          <w:szCs w:val="24"/>
        </w:rPr>
        <w:t xml:space="preserve">. </w:t>
      </w:r>
      <w:r>
        <w:rPr>
          <w:rFonts w:ascii="Times New Roman" w:eastAsia="Times New Roman" w:hAnsi="Times New Roman"/>
          <w:b/>
          <w:bCs/>
          <w:color w:val="000000"/>
          <w:sz w:val="24"/>
          <w:szCs w:val="24"/>
        </w:rPr>
        <w:t xml:space="preserve">12:00 </w:t>
      </w:r>
      <w:r>
        <w:rPr>
          <w:rFonts w:ascii="Times New Roman" w:eastAsia="Times New Roman" w:hAnsi="Times New Roman"/>
          <w:color w:val="000000"/>
          <w:sz w:val="24"/>
          <w:szCs w:val="24"/>
        </w:rPr>
        <w:t>w Sali Ośrodka Kultury, Sportu i Aktywności Lokalnej w Miejskiej Górce</w:t>
      </w:r>
    </w:p>
    <w:p w14:paraId="069D15A5" w14:textId="77777777" w:rsidR="00A34607" w:rsidRDefault="00A34607" w:rsidP="00827205">
      <w:pPr>
        <w:spacing w:before="240" w:after="0" w:line="360" w:lineRule="auto"/>
        <w:jc w:val="both"/>
        <w:rPr>
          <w:rFonts w:ascii="Times New Roman" w:eastAsia="Times New Roman" w:hAnsi="Times New Roman"/>
          <w:color w:val="000000"/>
          <w:sz w:val="24"/>
          <w:szCs w:val="24"/>
          <w:u w:val="single"/>
        </w:rPr>
      </w:pPr>
    </w:p>
    <w:p w14:paraId="53540C2B" w14:textId="77777777" w:rsidR="00A34607" w:rsidRDefault="00E74C80" w:rsidP="00827205">
      <w:pPr>
        <w:spacing w:before="240" w:line="360" w:lineRule="auto"/>
        <w:jc w:val="both"/>
        <w:rPr>
          <w:rFonts w:ascii="Times New Roman" w:eastAsia="Times New Roman" w:hAnsi="Times New Roman"/>
          <w:bCs/>
          <w:color w:val="000000"/>
          <w:sz w:val="24"/>
          <w:szCs w:val="24"/>
        </w:rPr>
      </w:pPr>
      <w:r>
        <w:rPr>
          <w:rFonts w:ascii="Times New Roman" w:eastAsia="Times New Roman" w:hAnsi="Times New Roman"/>
          <w:b/>
          <w:bCs/>
          <w:color w:val="000000"/>
          <w:sz w:val="24"/>
          <w:szCs w:val="24"/>
          <w:u w:val="single"/>
        </w:rPr>
        <w:t>W sesji uczestniczyli:</w:t>
      </w:r>
    </w:p>
    <w:p w14:paraId="5A63B46C" w14:textId="77777777" w:rsidR="00A34607" w:rsidRDefault="00E74C80" w:rsidP="00827205">
      <w:pPr>
        <w:numPr>
          <w:ilvl w:val="0"/>
          <w:numId w:val="1"/>
        </w:numPr>
        <w:spacing w:after="0" w:line="360" w:lineRule="auto"/>
        <w:jc w:val="both"/>
        <w:rPr>
          <w:rFonts w:ascii="Times New Roman" w:eastAsia="Times New Roman" w:hAnsi="Times New Roman"/>
          <w:color w:val="000000"/>
          <w:sz w:val="24"/>
          <w:szCs w:val="24"/>
        </w:rPr>
      </w:pPr>
      <w:r>
        <w:rPr>
          <w:rFonts w:ascii="Times New Roman" w:eastAsia="Times New Roman" w:hAnsi="Times New Roman"/>
          <w:bCs/>
          <w:color w:val="000000"/>
          <w:sz w:val="24"/>
          <w:szCs w:val="24"/>
        </w:rPr>
        <w:t>Karol Skrzypczak – Burmistrz</w:t>
      </w:r>
    </w:p>
    <w:p w14:paraId="3E0D752B" w14:textId="77777777" w:rsidR="00A34607" w:rsidRDefault="00E74C80" w:rsidP="00827205">
      <w:pPr>
        <w:numPr>
          <w:ilvl w:val="0"/>
          <w:numId w:val="1"/>
        </w:numPr>
        <w:spacing w:after="0" w:line="360" w:lineRule="auto"/>
        <w:jc w:val="both"/>
        <w:rPr>
          <w:rFonts w:ascii="Times New Roman" w:eastAsia="Times New Roman" w:hAnsi="Times New Roman"/>
          <w:color w:val="000000"/>
          <w:sz w:val="24"/>
          <w:szCs w:val="24"/>
        </w:rPr>
      </w:pPr>
      <w:r>
        <w:rPr>
          <w:rFonts w:ascii="Times New Roman" w:eastAsia="Times New Roman" w:hAnsi="Times New Roman"/>
          <w:bCs/>
          <w:color w:val="000000"/>
          <w:sz w:val="24"/>
          <w:szCs w:val="24"/>
        </w:rPr>
        <w:t xml:space="preserve">Joanna </w:t>
      </w:r>
      <w:proofErr w:type="spellStart"/>
      <w:r>
        <w:rPr>
          <w:rFonts w:ascii="Times New Roman" w:eastAsia="Times New Roman" w:hAnsi="Times New Roman"/>
          <w:bCs/>
          <w:color w:val="000000"/>
          <w:sz w:val="24"/>
          <w:szCs w:val="24"/>
        </w:rPr>
        <w:t>Pląskowska</w:t>
      </w:r>
      <w:proofErr w:type="spellEnd"/>
      <w:r>
        <w:rPr>
          <w:rFonts w:ascii="Times New Roman" w:eastAsia="Times New Roman" w:hAnsi="Times New Roman"/>
          <w:bCs/>
          <w:color w:val="000000"/>
          <w:sz w:val="24"/>
          <w:szCs w:val="24"/>
        </w:rPr>
        <w:t xml:space="preserve"> – </w:t>
      </w:r>
      <w:r>
        <w:rPr>
          <w:rFonts w:ascii="Times New Roman" w:eastAsia="Times New Roman" w:hAnsi="Times New Roman"/>
          <w:bCs/>
          <w:color w:val="000000"/>
          <w:sz w:val="24"/>
          <w:szCs w:val="24"/>
        </w:rPr>
        <w:t>Sekretarz Gminy</w:t>
      </w:r>
    </w:p>
    <w:p w14:paraId="2554B59C" w14:textId="77777777" w:rsidR="00A34607" w:rsidRDefault="00E74C80" w:rsidP="00827205">
      <w:pPr>
        <w:numPr>
          <w:ilvl w:val="0"/>
          <w:numId w:val="1"/>
        </w:numPr>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Dorota </w:t>
      </w:r>
      <w:proofErr w:type="spellStart"/>
      <w:r>
        <w:rPr>
          <w:rFonts w:ascii="Times New Roman" w:eastAsia="Times New Roman" w:hAnsi="Times New Roman"/>
          <w:color w:val="000000"/>
          <w:sz w:val="24"/>
          <w:szCs w:val="24"/>
        </w:rPr>
        <w:t>Lamperska</w:t>
      </w:r>
      <w:proofErr w:type="spellEnd"/>
      <w:r>
        <w:rPr>
          <w:rFonts w:ascii="Times New Roman" w:eastAsia="Times New Roman" w:hAnsi="Times New Roman"/>
          <w:color w:val="000000"/>
          <w:sz w:val="24"/>
          <w:szCs w:val="24"/>
        </w:rPr>
        <w:t xml:space="preserve"> – Skarbnik</w:t>
      </w:r>
    </w:p>
    <w:p w14:paraId="3DC7E3FC" w14:textId="77777777" w:rsidR="00A34607" w:rsidRDefault="00E74C80" w:rsidP="00827205">
      <w:pPr>
        <w:numPr>
          <w:ilvl w:val="0"/>
          <w:numId w:val="1"/>
        </w:numPr>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Radni Rady Miejskiej w Miejskiej Górce</w:t>
      </w:r>
    </w:p>
    <w:p w14:paraId="38820ADF" w14:textId="77777777" w:rsidR="00A34607" w:rsidRDefault="00E74C80" w:rsidP="00827205">
      <w:pPr>
        <w:numPr>
          <w:ilvl w:val="0"/>
          <w:numId w:val="1"/>
        </w:numPr>
        <w:spacing w:after="0" w:line="360" w:lineRule="auto"/>
        <w:jc w:val="both"/>
        <w:rPr>
          <w:rFonts w:ascii="Times New Roman" w:hAnsi="Times New Roman"/>
          <w:color w:val="000000"/>
          <w:sz w:val="24"/>
          <w:szCs w:val="24"/>
        </w:rPr>
      </w:pPr>
      <w:r>
        <w:rPr>
          <w:rFonts w:ascii="Times New Roman" w:hAnsi="Times New Roman"/>
          <w:color w:val="000000"/>
          <w:sz w:val="24"/>
          <w:szCs w:val="24"/>
        </w:rPr>
        <w:t>Kierownicy jednostek organizacyjnych Gminy</w:t>
      </w:r>
    </w:p>
    <w:p w14:paraId="6FE7DC0F" w14:textId="77777777" w:rsidR="00A34607" w:rsidRDefault="00E74C80" w:rsidP="00827205">
      <w:pPr>
        <w:numPr>
          <w:ilvl w:val="0"/>
          <w:numId w:val="1"/>
        </w:numPr>
        <w:spacing w:after="0" w:line="360" w:lineRule="auto"/>
        <w:jc w:val="both"/>
        <w:rPr>
          <w:rFonts w:ascii="Times New Roman" w:hAnsi="Times New Roman"/>
          <w:color w:val="000000"/>
          <w:sz w:val="24"/>
          <w:szCs w:val="24"/>
        </w:rPr>
      </w:pPr>
      <w:r>
        <w:rPr>
          <w:rFonts w:ascii="Times New Roman" w:eastAsia="Times New Roman" w:hAnsi="Times New Roman"/>
          <w:color w:val="000000"/>
          <w:sz w:val="24"/>
          <w:szCs w:val="24"/>
        </w:rPr>
        <w:t>Naczelnicy wydziałów Urzędu Miejskiego</w:t>
      </w:r>
    </w:p>
    <w:p w14:paraId="2CF21D7E" w14:textId="77777777" w:rsidR="00A34607" w:rsidRDefault="00E74C80" w:rsidP="00827205">
      <w:pPr>
        <w:numPr>
          <w:ilvl w:val="0"/>
          <w:numId w:val="1"/>
        </w:numPr>
        <w:spacing w:after="0" w:line="360" w:lineRule="auto"/>
        <w:jc w:val="both"/>
        <w:rPr>
          <w:rFonts w:ascii="Times New Roman" w:hAnsi="Times New Roman"/>
          <w:color w:val="000000"/>
          <w:sz w:val="24"/>
          <w:szCs w:val="24"/>
        </w:rPr>
      </w:pPr>
      <w:r>
        <w:rPr>
          <w:rFonts w:ascii="Times New Roman" w:eastAsia="Times New Roman" w:hAnsi="Times New Roman"/>
          <w:color w:val="000000"/>
          <w:sz w:val="24"/>
          <w:szCs w:val="24"/>
        </w:rPr>
        <w:t>Sołtysi Gminy Miejska Górka</w:t>
      </w:r>
    </w:p>
    <w:p w14:paraId="5F622FEE" w14:textId="77777777" w:rsidR="00A34607" w:rsidRDefault="00A34607" w:rsidP="00827205">
      <w:pPr>
        <w:spacing w:after="0" w:line="360" w:lineRule="auto"/>
        <w:jc w:val="both"/>
        <w:rPr>
          <w:rFonts w:ascii="Times New Roman" w:hAnsi="Times New Roman"/>
          <w:color w:val="000000"/>
          <w:sz w:val="24"/>
        </w:rPr>
      </w:pPr>
    </w:p>
    <w:p w14:paraId="54D5B066" w14:textId="77777777" w:rsidR="00A34607" w:rsidRDefault="00E74C80" w:rsidP="00827205">
      <w:pPr>
        <w:spacing w:before="240" w:after="0" w:line="360" w:lineRule="auto"/>
        <w:jc w:val="both"/>
        <w:rPr>
          <w:rFonts w:ascii="Times New Roman" w:eastAsia="Times New Roman" w:hAnsi="Times New Roman"/>
          <w:color w:val="000000"/>
          <w:sz w:val="24"/>
          <w:szCs w:val="24"/>
        </w:rPr>
      </w:pPr>
      <w:r>
        <w:rPr>
          <w:rFonts w:ascii="Times New Roman" w:eastAsia="Times New Roman" w:hAnsi="Times New Roman"/>
          <w:b/>
          <w:color w:val="000000"/>
          <w:sz w:val="24"/>
          <w:szCs w:val="24"/>
          <w:u w:val="single"/>
        </w:rPr>
        <w:t xml:space="preserve">Ad 1. Otwarcie Sesji oraz stwierdzenie </w:t>
      </w:r>
      <w:r>
        <w:rPr>
          <w:rFonts w:ascii="Times New Roman" w:eastAsia="Times New Roman" w:hAnsi="Times New Roman"/>
          <w:b/>
          <w:color w:val="000000"/>
          <w:sz w:val="24"/>
          <w:szCs w:val="24"/>
          <w:u w:val="single"/>
        </w:rPr>
        <w:t>prawomocności obrad</w:t>
      </w:r>
    </w:p>
    <w:p w14:paraId="24DD2B53" w14:textId="77777777" w:rsidR="00A34607" w:rsidRDefault="00E74C80" w:rsidP="00827205">
      <w:pPr>
        <w:spacing w:before="240" w:line="360" w:lineRule="auto"/>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Otwarcia LXIII sesji dokonał Przewodniczący Rady Miejskiej w Miejskiej Górce Zdzisław Goliński. Powitał wszystkich zgromadzonych. </w:t>
      </w:r>
      <w:r>
        <w:rPr>
          <w:rFonts w:ascii="Times New Roman" w:eastAsia="Times New Roman" w:hAnsi="Times New Roman"/>
          <w:sz w:val="24"/>
          <w:szCs w:val="24"/>
        </w:rPr>
        <w:t xml:space="preserve">Stwierdził, iż na ustawowy 15 – osobowy skład Rady w sesji uczestniczy 15 </w:t>
      </w:r>
      <w:r>
        <w:rPr>
          <w:rFonts w:ascii="Times New Roman" w:eastAsia="Times New Roman" w:hAnsi="Times New Roman"/>
          <w:bCs/>
          <w:sz w:val="24"/>
          <w:szCs w:val="24"/>
        </w:rPr>
        <w:t>Radnych</w:t>
      </w:r>
      <w:r>
        <w:rPr>
          <w:rFonts w:ascii="Times New Roman" w:eastAsia="Times New Roman" w:hAnsi="Times New Roman"/>
          <w:b/>
          <w:bCs/>
          <w:color w:val="FF0000"/>
          <w:sz w:val="24"/>
          <w:szCs w:val="24"/>
        </w:rPr>
        <w:t xml:space="preserve"> </w:t>
      </w:r>
      <w:r>
        <w:rPr>
          <w:rFonts w:ascii="Times New Roman" w:eastAsia="Times New Roman" w:hAnsi="Times New Roman"/>
          <w:sz w:val="24"/>
          <w:szCs w:val="24"/>
        </w:rPr>
        <w:t>- tj. 100% ustawowego składu Rady, co stanowi quorum, więc jest ona władna obradować i podejmować prawomocne uchwały.</w:t>
      </w:r>
    </w:p>
    <w:p w14:paraId="53D3C2B4" w14:textId="77777777" w:rsidR="00A34607" w:rsidRDefault="00E74C80" w:rsidP="00827205">
      <w:pPr>
        <w:spacing w:before="24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Lista obecności stanowi </w:t>
      </w:r>
      <w:r>
        <w:rPr>
          <w:rFonts w:ascii="Times New Roman" w:eastAsia="Times New Roman" w:hAnsi="Times New Roman"/>
          <w:b/>
          <w:sz w:val="24"/>
          <w:szCs w:val="24"/>
        </w:rPr>
        <w:t>załącznik</w:t>
      </w:r>
      <w:r>
        <w:rPr>
          <w:rFonts w:ascii="Times New Roman" w:eastAsia="Times New Roman" w:hAnsi="Times New Roman"/>
          <w:bCs/>
          <w:sz w:val="24"/>
          <w:szCs w:val="24"/>
        </w:rPr>
        <w:t xml:space="preserve"> </w:t>
      </w:r>
      <w:r>
        <w:rPr>
          <w:rFonts w:ascii="Times New Roman" w:eastAsia="Times New Roman" w:hAnsi="Times New Roman"/>
          <w:b/>
          <w:bCs/>
          <w:sz w:val="24"/>
          <w:szCs w:val="24"/>
        </w:rPr>
        <w:t xml:space="preserve">nr 1, 2 i 3 </w:t>
      </w:r>
      <w:r>
        <w:rPr>
          <w:rFonts w:ascii="Times New Roman" w:eastAsia="Times New Roman" w:hAnsi="Times New Roman"/>
          <w:sz w:val="24"/>
          <w:szCs w:val="24"/>
        </w:rPr>
        <w:t>do protokołu.</w:t>
      </w:r>
    </w:p>
    <w:p w14:paraId="7DE14C07" w14:textId="77777777" w:rsidR="00A34607" w:rsidRDefault="00E74C80" w:rsidP="00827205">
      <w:pPr>
        <w:spacing w:before="240" w:line="360" w:lineRule="auto"/>
        <w:jc w:val="both"/>
      </w:pPr>
      <w:r>
        <w:rPr>
          <w:rFonts w:ascii="Times New Roman" w:hAnsi="Times New Roman"/>
          <w:sz w:val="24"/>
          <w:szCs w:val="24"/>
        </w:rPr>
        <w:t xml:space="preserve">Następnie Przewodniczący Rady, Zdzisław Goliński, odczytał obowiązujący porządek obrad, który przedstawiał się następująco: </w:t>
      </w:r>
    </w:p>
    <w:p w14:paraId="472EA42D" w14:textId="77777777" w:rsidR="00A34607" w:rsidRDefault="00E74C80" w:rsidP="00827205">
      <w:pPr>
        <w:pStyle w:val="Tekstpodstawowy"/>
        <w:spacing w:after="29" w:line="360" w:lineRule="auto"/>
        <w:ind w:left="720"/>
        <w:jc w:val="both"/>
        <w:rPr>
          <w:rFonts w:ascii="Times New Roman" w:hAnsi="Times New Roman"/>
          <w:sz w:val="24"/>
          <w:szCs w:val="24"/>
        </w:rPr>
      </w:pPr>
      <w:r>
        <w:rPr>
          <w:rFonts w:ascii="Times New Roman" w:hAnsi="Times New Roman"/>
          <w:color w:val="000000"/>
          <w:sz w:val="24"/>
          <w:szCs w:val="24"/>
        </w:rPr>
        <w:t>1. Otwarcie Sesji oraz stwierdzenie prawomocności obrad.</w:t>
      </w:r>
    </w:p>
    <w:p w14:paraId="635D2118" w14:textId="77777777" w:rsidR="00A34607" w:rsidRDefault="00E74C80" w:rsidP="00827205">
      <w:pPr>
        <w:pStyle w:val="Tekstpodstawowy"/>
        <w:spacing w:after="29" w:line="360" w:lineRule="auto"/>
        <w:ind w:left="720"/>
        <w:jc w:val="both"/>
        <w:rPr>
          <w:rFonts w:ascii="Times New Roman" w:hAnsi="Times New Roman"/>
          <w:sz w:val="24"/>
          <w:szCs w:val="24"/>
        </w:rPr>
      </w:pPr>
      <w:r>
        <w:rPr>
          <w:rFonts w:ascii="Times New Roman" w:hAnsi="Times New Roman"/>
          <w:sz w:val="24"/>
          <w:szCs w:val="24"/>
        </w:rPr>
        <w:t>2. Przyjęcie protokołu poprzedniej Sesji.</w:t>
      </w:r>
    </w:p>
    <w:p w14:paraId="06CB9241" w14:textId="77777777" w:rsidR="00A34607" w:rsidRDefault="00E74C80" w:rsidP="00827205">
      <w:pPr>
        <w:pStyle w:val="Tekstpodstawowy"/>
        <w:spacing w:after="29" w:line="360" w:lineRule="auto"/>
        <w:ind w:left="720"/>
        <w:jc w:val="both"/>
        <w:rPr>
          <w:rFonts w:ascii="Times New Roman" w:hAnsi="Times New Roman"/>
          <w:sz w:val="24"/>
          <w:szCs w:val="24"/>
        </w:rPr>
      </w:pPr>
      <w:r>
        <w:rPr>
          <w:rFonts w:ascii="Times New Roman" w:hAnsi="Times New Roman"/>
          <w:sz w:val="24"/>
          <w:szCs w:val="24"/>
        </w:rPr>
        <w:t>3. Informacja Burmistrza o działalności w okresie międzysesyjnym.</w:t>
      </w:r>
    </w:p>
    <w:p w14:paraId="4AB676BE" w14:textId="77777777" w:rsidR="00A34607" w:rsidRDefault="00E74C80" w:rsidP="00827205">
      <w:pPr>
        <w:pStyle w:val="Tekstpodstawowy"/>
        <w:spacing w:after="29" w:line="360" w:lineRule="auto"/>
        <w:ind w:left="720"/>
        <w:jc w:val="both"/>
        <w:rPr>
          <w:rFonts w:ascii="Times New Roman" w:hAnsi="Times New Roman"/>
          <w:sz w:val="24"/>
          <w:szCs w:val="24"/>
        </w:rPr>
      </w:pPr>
      <w:r>
        <w:rPr>
          <w:rFonts w:ascii="Times New Roman" w:hAnsi="Times New Roman"/>
          <w:sz w:val="24"/>
          <w:szCs w:val="24"/>
        </w:rPr>
        <w:t>4. Wnioski i interpelacje Radnych.</w:t>
      </w:r>
    </w:p>
    <w:p w14:paraId="54F63A87" w14:textId="77777777" w:rsidR="00A34607" w:rsidRDefault="00E74C80" w:rsidP="00827205">
      <w:pPr>
        <w:pStyle w:val="Tekstpodstawowy"/>
        <w:spacing w:after="29" w:line="360" w:lineRule="auto"/>
        <w:ind w:left="720"/>
        <w:jc w:val="both"/>
        <w:rPr>
          <w:rFonts w:ascii="Times New Roman" w:hAnsi="Times New Roman"/>
          <w:sz w:val="24"/>
          <w:szCs w:val="24"/>
        </w:rPr>
      </w:pPr>
      <w:r>
        <w:rPr>
          <w:rFonts w:ascii="Times New Roman" w:hAnsi="Times New Roman"/>
          <w:sz w:val="24"/>
          <w:szCs w:val="24"/>
        </w:rPr>
        <w:t xml:space="preserve">5. Podjęcie uchwał w sprawie: </w:t>
      </w:r>
    </w:p>
    <w:p w14:paraId="05302F47" w14:textId="77777777" w:rsidR="00A34607" w:rsidRDefault="00E74C80" w:rsidP="00827205">
      <w:pPr>
        <w:pStyle w:val="Tekstpodstawowy"/>
        <w:numPr>
          <w:ilvl w:val="1"/>
          <w:numId w:val="4"/>
        </w:numPr>
        <w:tabs>
          <w:tab w:val="left" w:pos="0"/>
        </w:tabs>
        <w:spacing w:after="0" w:line="360" w:lineRule="auto"/>
        <w:rPr>
          <w:rFonts w:ascii="Times New Roman" w:hAnsi="Times New Roman"/>
          <w:sz w:val="24"/>
          <w:szCs w:val="24"/>
        </w:rPr>
      </w:pPr>
      <w:r>
        <w:rPr>
          <w:rFonts w:ascii="Times New Roman" w:hAnsi="Times New Roman"/>
          <w:sz w:val="24"/>
          <w:szCs w:val="24"/>
        </w:rPr>
        <w:lastRenderedPageBreak/>
        <w:t xml:space="preserve">dokonania zmiany Wieloletniej Prognozy Finansowej Gminy Miejska Górka na lata 2023-2030, </w:t>
      </w:r>
    </w:p>
    <w:p w14:paraId="24926F4A" w14:textId="77777777" w:rsidR="00A34607" w:rsidRDefault="00E74C80" w:rsidP="00827205">
      <w:pPr>
        <w:pStyle w:val="Tekstpodstawowy"/>
        <w:numPr>
          <w:ilvl w:val="1"/>
          <w:numId w:val="4"/>
        </w:numPr>
        <w:tabs>
          <w:tab w:val="left" w:pos="0"/>
        </w:tabs>
        <w:spacing w:after="0" w:line="360" w:lineRule="auto"/>
        <w:rPr>
          <w:rFonts w:ascii="Times New Roman" w:hAnsi="Times New Roman"/>
          <w:sz w:val="24"/>
          <w:szCs w:val="24"/>
        </w:rPr>
      </w:pPr>
      <w:r>
        <w:rPr>
          <w:rFonts w:ascii="Times New Roman" w:hAnsi="Times New Roman"/>
          <w:sz w:val="24"/>
          <w:szCs w:val="24"/>
        </w:rPr>
        <w:t xml:space="preserve">zmiany uchwały budżetowej na rok 2023, </w:t>
      </w:r>
    </w:p>
    <w:p w14:paraId="20C44213" w14:textId="77777777" w:rsidR="00A34607" w:rsidRDefault="00E74C80" w:rsidP="00827205">
      <w:pPr>
        <w:pStyle w:val="Tekstpodstawowy"/>
        <w:numPr>
          <w:ilvl w:val="1"/>
          <w:numId w:val="4"/>
        </w:numPr>
        <w:tabs>
          <w:tab w:val="left" w:pos="0"/>
        </w:tabs>
        <w:spacing w:after="0" w:line="360" w:lineRule="auto"/>
        <w:rPr>
          <w:rFonts w:ascii="Times New Roman" w:hAnsi="Times New Roman"/>
          <w:sz w:val="24"/>
          <w:szCs w:val="24"/>
        </w:rPr>
      </w:pPr>
      <w:r>
        <w:rPr>
          <w:rFonts w:ascii="Times New Roman" w:hAnsi="Times New Roman"/>
          <w:sz w:val="24"/>
          <w:szCs w:val="24"/>
        </w:rPr>
        <w:t xml:space="preserve">zaliczenia dróg do kategorii dróg gminnych i ustalenia ich przebiegu. </w:t>
      </w:r>
    </w:p>
    <w:p w14:paraId="2427A4BA" w14:textId="77777777" w:rsidR="00A34607" w:rsidRDefault="00E74C80" w:rsidP="00827205">
      <w:pPr>
        <w:pStyle w:val="Tekstpodstawowy"/>
        <w:spacing w:after="0" w:line="360" w:lineRule="auto"/>
        <w:rPr>
          <w:rFonts w:ascii="Times New Roman" w:hAnsi="Times New Roman"/>
          <w:sz w:val="24"/>
          <w:szCs w:val="24"/>
        </w:rPr>
      </w:pPr>
      <w:r>
        <w:rPr>
          <w:rFonts w:ascii="Times New Roman" w:hAnsi="Times New Roman"/>
          <w:sz w:val="24"/>
          <w:szCs w:val="24"/>
        </w:rPr>
        <w:t xml:space="preserve">6. Odpowiedzi na wnioski i interpelacje Radnych. </w:t>
      </w:r>
    </w:p>
    <w:p w14:paraId="1FE73489" w14:textId="77777777" w:rsidR="00A34607" w:rsidRDefault="00E74C80" w:rsidP="00827205">
      <w:pPr>
        <w:pStyle w:val="Tekstpodstawowy"/>
        <w:spacing w:after="0" w:line="360" w:lineRule="auto"/>
        <w:rPr>
          <w:rFonts w:ascii="Times New Roman" w:hAnsi="Times New Roman"/>
          <w:sz w:val="24"/>
          <w:szCs w:val="24"/>
        </w:rPr>
      </w:pPr>
      <w:r>
        <w:rPr>
          <w:rFonts w:ascii="Times New Roman" w:hAnsi="Times New Roman"/>
          <w:sz w:val="24"/>
          <w:szCs w:val="24"/>
        </w:rPr>
        <w:t xml:space="preserve">7. Wolne głosy i wnioski. </w:t>
      </w:r>
    </w:p>
    <w:p w14:paraId="03D731C2" w14:textId="77777777" w:rsidR="00A34607" w:rsidRDefault="00E74C80" w:rsidP="00827205">
      <w:pPr>
        <w:pStyle w:val="Tekstpodstawowy"/>
        <w:spacing w:line="360" w:lineRule="auto"/>
        <w:rPr>
          <w:rFonts w:ascii="Times New Roman" w:hAnsi="Times New Roman"/>
          <w:sz w:val="24"/>
          <w:szCs w:val="24"/>
        </w:rPr>
      </w:pPr>
      <w:r>
        <w:rPr>
          <w:rFonts w:ascii="Times New Roman" w:hAnsi="Times New Roman"/>
          <w:sz w:val="24"/>
          <w:szCs w:val="24"/>
        </w:rPr>
        <w:t xml:space="preserve">8. Zakończenie. </w:t>
      </w:r>
    </w:p>
    <w:p w14:paraId="719C859D" w14:textId="77777777" w:rsidR="00A34607" w:rsidRDefault="00A34607" w:rsidP="00827205">
      <w:pPr>
        <w:pStyle w:val="Tekstpodstawowy"/>
        <w:spacing w:after="29" w:line="360" w:lineRule="auto"/>
        <w:ind w:left="720"/>
        <w:jc w:val="both"/>
        <w:rPr>
          <w:rFonts w:ascii="Times New Roman" w:eastAsia="Times New Roman" w:hAnsi="Times New Roman"/>
          <w:b/>
          <w:sz w:val="24"/>
          <w:szCs w:val="24"/>
          <w:u w:val="single"/>
        </w:rPr>
      </w:pPr>
    </w:p>
    <w:p w14:paraId="1CBEC356" w14:textId="77777777" w:rsidR="00A34607" w:rsidRDefault="00E74C80" w:rsidP="00827205">
      <w:pPr>
        <w:spacing w:before="240" w:line="360" w:lineRule="auto"/>
        <w:jc w:val="both"/>
        <w:rPr>
          <w:rFonts w:ascii="Times New Roman" w:hAnsi="Times New Roman"/>
          <w:sz w:val="24"/>
          <w:szCs w:val="24"/>
        </w:rPr>
      </w:pPr>
      <w:r>
        <w:rPr>
          <w:rFonts w:ascii="Times New Roman" w:eastAsia="Times New Roman" w:hAnsi="Times New Roman"/>
          <w:b/>
          <w:sz w:val="24"/>
          <w:szCs w:val="24"/>
          <w:u w:val="single"/>
        </w:rPr>
        <w:t>Ad 2. Przyjęcie protokołu poprzedniej Sesji</w:t>
      </w:r>
    </w:p>
    <w:p w14:paraId="5D5871EA" w14:textId="77777777" w:rsidR="00A34607" w:rsidRDefault="00E74C80" w:rsidP="00827205">
      <w:pPr>
        <w:spacing w:before="240" w:line="360" w:lineRule="auto"/>
        <w:ind w:firstLine="708"/>
        <w:jc w:val="both"/>
        <w:rPr>
          <w:rFonts w:ascii="Times New Roman" w:hAnsi="Times New Roman"/>
          <w:sz w:val="24"/>
          <w:szCs w:val="24"/>
        </w:rPr>
      </w:pPr>
      <w:r>
        <w:rPr>
          <w:rFonts w:ascii="Times New Roman" w:eastAsia="Times New Roman" w:hAnsi="Times New Roman"/>
          <w:sz w:val="24"/>
          <w:szCs w:val="24"/>
        </w:rPr>
        <w:t>W związku z tym, iż do protokołu z Sesji, która odbyła się w dniu 11 grudnia 2023 roku nie wpłynęły uwagi pisemne i ustne, Przewodniczący zawnioskował o przyjęcie niniejszego protokołu bez odczytywania. Za propozycją Przewodniczącego Rady głosowali wszyscy obecni na Sesji Radni –  15 „za”.</w:t>
      </w:r>
    </w:p>
    <w:p w14:paraId="2516F646" w14:textId="77777777" w:rsidR="00A34607" w:rsidRDefault="00E74C80" w:rsidP="00827205">
      <w:pPr>
        <w:spacing w:before="240" w:line="360" w:lineRule="auto"/>
        <w:jc w:val="both"/>
        <w:rPr>
          <w:rFonts w:ascii="Times New Roman" w:hAnsi="Times New Roman"/>
          <w:sz w:val="24"/>
          <w:szCs w:val="24"/>
        </w:rPr>
      </w:pPr>
      <w:r>
        <w:rPr>
          <w:rFonts w:ascii="Times New Roman" w:eastAsia="Times New Roman" w:hAnsi="Times New Roman"/>
          <w:sz w:val="24"/>
          <w:szCs w:val="24"/>
        </w:rPr>
        <w:tab/>
        <w:t>W związku z powyższym Protokół Nr LXII/23 z Sesji, która odbyła się w dniu 11 grudnia 2023 roku przyjęto bez odczytywania.</w:t>
      </w:r>
    </w:p>
    <w:p w14:paraId="7CF2B437" w14:textId="77777777" w:rsidR="00A34607" w:rsidRDefault="00A34607" w:rsidP="00827205">
      <w:pPr>
        <w:spacing w:before="240" w:after="280" w:line="360" w:lineRule="auto"/>
        <w:jc w:val="both"/>
        <w:rPr>
          <w:rFonts w:ascii="Times New Roman" w:eastAsia="Times New Roman" w:hAnsi="Times New Roman"/>
          <w:bCs/>
          <w:sz w:val="24"/>
          <w:szCs w:val="24"/>
        </w:rPr>
      </w:pPr>
    </w:p>
    <w:p w14:paraId="05F8AB8D" w14:textId="77777777" w:rsidR="00A34607" w:rsidRDefault="00E74C80" w:rsidP="00827205">
      <w:pPr>
        <w:spacing w:before="240" w:after="280" w:line="360" w:lineRule="auto"/>
        <w:jc w:val="both"/>
        <w:rPr>
          <w:rFonts w:ascii="Times New Roman" w:eastAsia="Times New Roman" w:hAnsi="Times New Roman"/>
          <w:sz w:val="24"/>
          <w:szCs w:val="24"/>
        </w:rPr>
      </w:pPr>
      <w:r>
        <w:rPr>
          <w:rFonts w:ascii="Times New Roman" w:eastAsia="Times New Roman" w:hAnsi="Times New Roman"/>
          <w:b/>
          <w:sz w:val="24"/>
          <w:szCs w:val="24"/>
          <w:u w:val="single"/>
        </w:rPr>
        <w:t>Ad 3. Informacja o działalności w okresie międzysesyjnym</w:t>
      </w:r>
    </w:p>
    <w:p w14:paraId="2FDA0695" w14:textId="3A21926D" w:rsidR="00A34607" w:rsidRDefault="00E74C80" w:rsidP="00827205">
      <w:pPr>
        <w:spacing w:before="240" w:after="280" w:line="360" w:lineRule="auto"/>
        <w:jc w:val="both"/>
        <w:rPr>
          <w:rFonts w:ascii="Times New Roman" w:eastAsia="Times New Roman" w:hAnsi="Times New Roman"/>
          <w:sz w:val="24"/>
          <w:szCs w:val="24"/>
        </w:rPr>
      </w:pPr>
      <w:r>
        <w:rPr>
          <w:rFonts w:ascii="Times New Roman" w:eastAsia="Times New Roman" w:hAnsi="Times New Roman"/>
          <w:sz w:val="24"/>
          <w:szCs w:val="24"/>
        </w:rPr>
        <w:tab/>
        <w:t xml:space="preserve">Głos zabrał Burmistrz Miejskiej Górki Karol Skrzypczak: „Panie Przewodniczący, Państwo Radni, szanowni Państwo. Okres międzysesyjny był krótki, ale też zgodnie </w:t>
      </w:r>
      <w:r>
        <w:rPr>
          <w:rFonts w:ascii="Times New Roman" w:eastAsia="Times New Roman" w:hAnsi="Times New Roman"/>
          <w:sz w:val="24"/>
          <w:szCs w:val="24"/>
        </w:rPr>
        <w:br/>
        <w:t xml:space="preserve">z zapowiedzią z ostatniej sesji informowaliśmy, że będziemy próbowali zwołać jeszcze sesję w okresie świątecznym. Stąd jakby ta sesja ma charakter taki bardzo mocno roboczy, nie jest to sesja świąteczno-noworoczna. Aczkolwiek tutaj oczywiście życzenia możemy sobie, jak najbardziej złożyć. Natomiast głównym jakby celem i powodem dzisiejszej sesji jest dokonanie pewnych zmian w wieloletniej prognozie finansowej i drobniejszych zmian </w:t>
      </w:r>
      <w:r>
        <w:rPr>
          <w:rFonts w:ascii="Times New Roman" w:eastAsia="Times New Roman" w:hAnsi="Times New Roman"/>
          <w:sz w:val="24"/>
          <w:szCs w:val="24"/>
        </w:rPr>
        <w:br/>
        <w:t>w budżecie. Przypomnę, że na poprzedniej sesji, kilkanaście dni temu, równi</w:t>
      </w:r>
      <w:r>
        <w:rPr>
          <w:rFonts w:ascii="Times New Roman" w:eastAsia="Times New Roman" w:hAnsi="Times New Roman"/>
          <w:sz w:val="24"/>
          <w:szCs w:val="24"/>
        </w:rPr>
        <w:t xml:space="preserve">eż dokonywaliśmy zmian w wieloletniej prognozie finansowej, która zmiany pozwoliły nam na rozstrzygnięcie </w:t>
      </w:r>
      <w:r w:rsidR="00827205">
        <w:rPr>
          <w:rFonts w:ascii="Times New Roman" w:eastAsia="Times New Roman" w:hAnsi="Times New Roman"/>
          <w:sz w:val="24"/>
          <w:szCs w:val="24"/>
        </w:rPr>
        <w:br/>
      </w:r>
      <w:r>
        <w:rPr>
          <w:rFonts w:ascii="Times New Roman" w:eastAsia="Times New Roman" w:hAnsi="Times New Roman"/>
          <w:sz w:val="24"/>
          <w:szCs w:val="24"/>
        </w:rPr>
        <w:t xml:space="preserve">i podpisanie umowy związanej, bardzo dużej umowy związanej z tematem wodno-kanalizacyjnym. Podpisaliśmy umowę z wykonawcą na kwotę 14,5 mln zł na kontynuowanie budowy kanalizacji sanitarnej w Zakrzewie, w Roszkowie, w Miejskiej Górce, w Dłoni </w:t>
      </w:r>
      <w:r w:rsidR="00827205">
        <w:rPr>
          <w:rFonts w:ascii="Times New Roman" w:eastAsia="Times New Roman" w:hAnsi="Times New Roman"/>
          <w:sz w:val="24"/>
          <w:szCs w:val="24"/>
        </w:rPr>
        <w:br/>
      </w:r>
      <w:r>
        <w:rPr>
          <w:rFonts w:ascii="Times New Roman" w:eastAsia="Times New Roman" w:hAnsi="Times New Roman"/>
          <w:sz w:val="24"/>
          <w:szCs w:val="24"/>
        </w:rPr>
        <w:lastRenderedPageBreak/>
        <w:t xml:space="preserve">i w Konarach. Czyli temat taki najbardziej związany z </w:t>
      </w:r>
      <w:proofErr w:type="spellStart"/>
      <w:r>
        <w:rPr>
          <w:rFonts w:ascii="Times New Roman" w:eastAsia="Times New Roman" w:hAnsi="Times New Roman"/>
          <w:sz w:val="24"/>
          <w:szCs w:val="24"/>
        </w:rPr>
        <w:t>sanitacją</w:t>
      </w:r>
      <w:proofErr w:type="spellEnd"/>
      <w:r>
        <w:rPr>
          <w:rFonts w:ascii="Times New Roman" w:eastAsia="Times New Roman" w:hAnsi="Times New Roman"/>
          <w:sz w:val="24"/>
          <w:szCs w:val="24"/>
        </w:rPr>
        <w:t xml:space="preserve">, ale również </w:t>
      </w:r>
      <w:r>
        <w:rPr>
          <w:rFonts w:ascii="Times New Roman" w:eastAsia="Times New Roman" w:hAnsi="Times New Roman"/>
          <w:sz w:val="24"/>
          <w:szCs w:val="24"/>
        </w:rPr>
        <w:t xml:space="preserve">z przebudową </w:t>
      </w:r>
      <w:r w:rsidR="00827205">
        <w:rPr>
          <w:rFonts w:ascii="Times New Roman" w:eastAsia="Times New Roman" w:hAnsi="Times New Roman"/>
          <w:sz w:val="24"/>
          <w:szCs w:val="24"/>
        </w:rPr>
        <w:br/>
      </w:r>
      <w:r>
        <w:rPr>
          <w:rFonts w:ascii="Times New Roman" w:eastAsia="Times New Roman" w:hAnsi="Times New Roman"/>
          <w:sz w:val="24"/>
          <w:szCs w:val="24"/>
        </w:rPr>
        <w:t xml:space="preserve">w dwóch miejscowościach sieci wodociągowej. I tutaj przypomnę, że w tej chwili, jeżeli chodzi o temat </w:t>
      </w:r>
      <w:proofErr w:type="spellStart"/>
      <w:r>
        <w:rPr>
          <w:rFonts w:ascii="Times New Roman" w:eastAsia="Times New Roman" w:hAnsi="Times New Roman"/>
          <w:sz w:val="24"/>
          <w:szCs w:val="24"/>
        </w:rPr>
        <w:t>sanitacji</w:t>
      </w:r>
      <w:proofErr w:type="spellEnd"/>
      <w:r>
        <w:rPr>
          <w:rFonts w:ascii="Times New Roman" w:eastAsia="Times New Roman" w:hAnsi="Times New Roman"/>
          <w:sz w:val="24"/>
          <w:szCs w:val="24"/>
        </w:rPr>
        <w:t xml:space="preserve">, to realizujemy dwa duże zadania. Wcześniejsze za kwotę niecałe 4 milionów złotych budowy właśnie etap pierwszy Zakrzewa i Roszkowa. </w:t>
      </w:r>
      <w:r>
        <w:rPr>
          <w:rFonts w:ascii="Times New Roman" w:eastAsia="Times New Roman" w:hAnsi="Times New Roman"/>
          <w:sz w:val="24"/>
          <w:szCs w:val="24"/>
        </w:rPr>
        <w:t xml:space="preserve">I teraz jakby ten duży temat. Na te dwa zadania mamy przyznane dotacje. Wcześniej </w:t>
      </w:r>
      <w:r>
        <w:rPr>
          <w:rFonts w:ascii="Times New Roman" w:eastAsia="Times New Roman" w:hAnsi="Times New Roman"/>
          <w:sz w:val="24"/>
          <w:szCs w:val="24"/>
        </w:rPr>
        <w:t>z funduszu po PGR, w wysokości 2,8 miliona złotych. I teraz na to duże zadanie mamy kwotę 9 milionów plus 4 milionów wcześniejszej dotacji. I to też są kwoty przypomnę z początku roku, kiedy ogłaszaliśmy przetarg na budowę przedszkola w Miejskiej Górce. Wówczas najtańsza oferta opiewała na kwotę 23 milionów złotych. Dysponowaliśmy kwotą 13 milionów złotych, czyli różnica wynosiła 10 milionów. I podjęliśmy decyzję o tym, że na razie rezygnujemy z budowy przedszkola. Natomiast była taka możliwość, że tą kwotę</w:t>
      </w:r>
      <w:r>
        <w:rPr>
          <w:rFonts w:ascii="Times New Roman" w:eastAsia="Times New Roman" w:hAnsi="Times New Roman"/>
          <w:sz w:val="24"/>
          <w:szCs w:val="24"/>
        </w:rPr>
        <w:t xml:space="preserve"> można było przeznaczyć za zgodą Premiera na inne zadania. I taką decyzję żeśmy podjęli. Też przypomnę, że podejmowaliśmy ją z bólem, z dużymi rozterkami, z obawami, że może być tak, że już nas nie będzie nigdy stać na budowę zaprojektowanego przez nas przedszkola. I, że taniej już może nie być. Była to decyzja bardzo ryzykowna. Ale za chwilę jakby z informacji, które przekażę, się okaże, że była ona bardzo korzystna. I teraz wracając do dzisiejszej sesji. Jest ona też głównie podyktowana tym, że już ogłosi</w:t>
      </w:r>
      <w:r>
        <w:rPr>
          <w:rFonts w:ascii="Times New Roman" w:eastAsia="Times New Roman" w:hAnsi="Times New Roman"/>
          <w:sz w:val="24"/>
          <w:szCs w:val="24"/>
        </w:rPr>
        <w:t>liśmy przetarg na budowę przedszkola. Zapoznaliśmy się z ofertami. Czyli jakby ta procedura przetargowa już się toczy. Jesteśmy związani jeszcze kilkanaście dni ofertami. I teraz jakby chcemy, jak najszybciej rozstrzygnąć przetarg. I, aby na początku stycznia móc podpisać umowę. Przypomnę, że wpłynęło 13 ofert. Najtańsza oferta jest nawet tańszą od tej najtańszej z początku roku. Czyli 22 miliony około 600 tysięcy. Czyli o kilkaset tysięcy tańsza. Natomiast na zadanie dysponujemy tutaj już dużo większą kwot</w:t>
      </w:r>
      <w:r>
        <w:rPr>
          <w:rFonts w:ascii="Times New Roman" w:eastAsia="Times New Roman" w:hAnsi="Times New Roman"/>
          <w:sz w:val="24"/>
          <w:szCs w:val="24"/>
        </w:rPr>
        <w:t xml:space="preserve">ą. Ponieważ otrzymaliśmy w ramach ostatniego rozdania programu Polski Ład kwotę aż 18 milionów złotych na budowę przedszkola i żłobka. A w międzyczasie jeszcze też zostało nam przez Ministerstwo Rodziny przyznana kwota miliona w ramach programu Maluch Plus na żłobek. </w:t>
      </w:r>
      <w:r w:rsidR="00827205">
        <w:rPr>
          <w:rFonts w:ascii="Times New Roman" w:eastAsia="Times New Roman" w:hAnsi="Times New Roman"/>
          <w:sz w:val="24"/>
          <w:szCs w:val="24"/>
        </w:rPr>
        <w:br/>
      </w:r>
      <w:r>
        <w:rPr>
          <w:rFonts w:ascii="Times New Roman" w:eastAsia="Times New Roman" w:hAnsi="Times New Roman"/>
          <w:sz w:val="24"/>
          <w:szCs w:val="24"/>
        </w:rPr>
        <w:t xml:space="preserve">I teraz, że tak powiem, chcąc podpisać umowę, też dokonujemy tych działań budżetowych. Szczególnie tutaj związanych z wieloletnią prognozą finansową. Przypomnę, że też jakby </w:t>
      </w:r>
      <w:r w:rsidR="00827205">
        <w:rPr>
          <w:rFonts w:ascii="Times New Roman" w:eastAsia="Times New Roman" w:hAnsi="Times New Roman"/>
          <w:sz w:val="24"/>
          <w:szCs w:val="24"/>
        </w:rPr>
        <w:br/>
      </w:r>
      <w:r>
        <w:rPr>
          <w:rFonts w:ascii="Times New Roman" w:eastAsia="Times New Roman" w:hAnsi="Times New Roman"/>
          <w:sz w:val="24"/>
          <w:szCs w:val="24"/>
        </w:rPr>
        <w:t xml:space="preserve">z ostatniej sesji i deklaracji, że budżet uchwalalibyśmy pod koniec stycznia. I oczywiście </w:t>
      </w:r>
      <w:r w:rsidR="00827205">
        <w:rPr>
          <w:rFonts w:ascii="Times New Roman" w:eastAsia="Times New Roman" w:hAnsi="Times New Roman"/>
          <w:sz w:val="24"/>
          <w:szCs w:val="24"/>
        </w:rPr>
        <w:br/>
      </w:r>
      <w:r>
        <w:rPr>
          <w:rFonts w:ascii="Times New Roman" w:eastAsia="Times New Roman" w:hAnsi="Times New Roman"/>
          <w:sz w:val="24"/>
          <w:szCs w:val="24"/>
        </w:rPr>
        <w:t xml:space="preserve">w budżecie już jakby te zadania będą wpisane, bo one będą jakby wcześniej wpisane </w:t>
      </w:r>
      <w:r w:rsidR="00827205">
        <w:rPr>
          <w:rFonts w:ascii="Times New Roman" w:eastAsia="Times New Roman" w:hAnsi="Times New Roman"/>
          <w:sz w:val="24"/>
          <w:szCs w:val="24"/>
        </w:rPr>
        <w:br/>
      </w:r>
      <w:r>
        <w:rPr>
          <w:rFonts w:ascii="Times New Roman" w:eastAsia="Times New Roman" w:hAnsi="Times New Roman"/>
          <w:sz w:val="24"/>
          <w:szCs w:val="24"/>
        </w:rPr>
        <w:t xml:space="preserve">w wieloletniej prognozie finansowej. Czyli dzisiejsza uchwała Państwa </w:t>
      </w:r>
      <w:r>
        <w:rPr>
          <w:rFonts w:ascii="Times New Roman" w:eastAsia="Times New Roman" w:hAnsi="Times New Roman"/>
          <w:sz w:val="24"/>
          <w:szCs w:val="24"/>
        </w:rPr>
        <w:t xml:space="preserve">o zmianie wieloletniej prognozie finansowej. I tutaj jakby mniej istotne, kolejna uchwała dotycząca zmian w budżecie, mająca charakter bardziej taki kosmetyczny, ale głównie tutaj skupiając się na uchwale wieloletniej prognozy finansowej pozwoli nam jeszcze w tym tygodniu rozstrzygnąć przetarg. </w:t>
      </w:r>
      <w:r>
        <w:rPr>
          <w:rFonts w:ascii="Times New Roman" w:eastAsia="Times New Roman" w:hAnsi="Times New Roman"/>
          <w:sz w:val="24"/>
          <w:szCs w:val="24"/>
        </w:rPr>
        <w:lastRenderedPageBreak/>
        <w:t xml:space="preserve">Jeżeli żadna z kolejnych firm nie będzie się odwoływała, </w:t>
      </w:r>
      <w:r>
        <w:rPr>
          <w:rFonts w:ascii="Times New Roman" w:eastAsia="Times New Roman" w:hAnsi="Times New Roman"/>
          <w:sz w:val="24"/>
          <w:szCs w:val="24"/>
        </w:rPr>
        <w:t xml:space="preserve">to na początku stycznia możemy podpisywać umowę na budowę przedszkola i żłobka </w:t>
      </w:r>
      <w:r>
        <w:rPr>
          <w:rFonts w:ascii="Times New Roman" w:eastAsia="Times New Roman" w:hAnsi="Times New Roman"/>
          <w:sz w:val="24"/>
          <w:szCs w:val="24"/>
        </w:rPr>
        <w:t xml:space="preserve">w Miejskiej Górce. W takim zakresie, jaki żeśmy zakładali na początku tego roku. Czyli nic żeśmy nie umniejszali, jeżeli chodzi o zakres prac. Czyli tutaj jakby byłaby to informacja bardzo dobra. Szczególnie dla tutaj młodych małżeństw z terenu naszej gminy. </w:t>
      </w:r>
    </w:p>
    <w:p w14:paraId="5A3B4B1C" w14:textId="77777777" w:rsidR="00A34607" w:rsidRDefault="00E74C80" w:rsidP="00827205">
      <w:pPr>
        <w:spacing w:before="240" w:after="28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Jeżeli chodzi o pozostałą, to tutaj jeszcze dołożyliśmy jedną uchwałę dotyczącą zaliczenia dróg do dróg publicznych. Przypomnę, jest to taka boczna droga od, że tak powiem, bocznej drogi w Zakrzewie zwanej Zapłociem. Którą żeśmy realizowali w tym roku w ramach dotacji od Wojewody. I, aby się prawidłowo rozliczyć z Wojewodą, musimy tą drogę zaliczyć do dróg publicznych, bo ona wcześniej nie miała kategorii drogi publicznej. Tutaj tą uchwałą jakby zmieniamy status tej drogi na drogę publiczną. </w:t>
      </w:r>
    </w:p>
    <w:p w14:paraId="2FBD47DD" w14:textId="2A60523D" w:rsidR="00A34607" w:rsidRDefault="00E74C80" w:rsidP="00827205">
      <w:pPr>
        <w:spacing w:before="240" w:after="280" w:line="360" w:lineRule="auto"/>
        <w:jc w:val="both"/>
        <w:rPr>
          <w:rFonts w:ascii="Times New Roman" w:eastAsia="Times New Roman" w:hAnsi="Times New Roman"/>
          <w:sz w:val="24"/>
          <w:szCs w:val="24"/>
        </w:rPr>
      </w:pPr>
      <w:r>
        <w:rPr>
          <w:rFonts w:ascii="Times New Roman" w:eastAsia="Times New Roman" w:hAnsi="Times New Roman"/>
          <w:sz w:val="24"/>
          <w:szCs w:val="24"/>
        </w:rPr>
        <w:t>Natomiast, tak jak wspomniałem, jesteśmy w okresie między świątecznym. Jest to koniec roku. Nie jest to jeszcze czas na dokonywanie sprawozdania z wykonania budżetu, ale można się pokusić o kilka zdań, takiego podsumowania roku, oceny. Czy był to rok dobry, czy zły dla gminy. Był to rok, można powiedzieć, wyjątkowy. I też jakby perspektywa roku 2024 jako owoc i efekt tego wyjątkowego roku 2020 sprawi, że właśnie rok 2024 również będzie rokiem wyjątkowym. Szczególnie jeżeli chodzi o wydatki majątkowe, wydatk</w:t>
      </w:r>
      <w:r>
        <w:rPr>
          <w:rFonts w:ascii="Times New Roman" w:eastAsia="Times New Roman" w:hAnsi="Times New Roman"/>
          <w:sz w:val="24"/>
          <w:szCs w:val="24"/>
        </w:rPr>
        <w:t xml:space="preserve">i inwestycyjne. Tutaj próbujemy, jak Państwo widzą, na każdej sesji rozwiązywać może nie tyle problem, ile jakby budżetowo próbować wmontować, wkomponować dane zadanie do budżetu, aby móc je bezpiecznie realizować. I tutaj jakby małymi krokami. Aczkolwiek te kroki są dość, że tak powiem, ogromne w sensie finansowym. Będziemy próbowali skonsumować te wszystkie jakby programy dotacyjne, które do nas trafiają. A tutaj oprócz tych związanych z </w:t>
      </w:r>
      <w:proofErr w:type="spellStart"/>
      <w:r>
        <w:rPr>
          <w:rFonts w:ascii="Times New Roman" w:eastAsia="Times New Roman" w:hAnsi="Times New Roman"/>
          <w:sz w:val="24"/>
          <w:szCs w:val="24"/>
        </w:rPr>
        <w:t>sanitacją</w:t>
      </w:r>
      <w:proofErr w:type="spellEnd"/>
      <w:r>
        <w:rPr>
          <w:rFonts w:ascii="Times New Roman" w:eastAsia="Times New Roman" w:hAnsi="Times New Roman"/>
          <w:sz w:val="24"/>
          <w:szCs w:val="24"/>
        </w:rPr>
        <w:t xml:space="preserve">, jeszcze kilka mamy do przerobienia. Tutaj ten związany z </w:t>
      </w:r>
      <w:r>
        <w:rPr>
          <w:rFonts w:ascii="Times New Roman" w:eastAsia="Times New Roman" w:hAnsi="Times New Roman"/>
          <w:sz w:val="24"/>
          <w:szCs w:val="24"/>
        </w:rPr>
        <w:t>przedszkolem jest programem największym. Ale też przed nami jest jeszcze kwota, którą w tej chwili za chwilę zakończymy, dotycząca 2,5 mln zł z programu po PGR na budowę dróg. Kwota 8 mln również w ramach programu Polski Ład na budowę dróg. Przypomnę, kwota ponad 2 mln na rozbudowę remizy OSP w Miejskiej Górce. Mamy podpisaną już umowę na przebudowę odcinka drogi Piaski, Konary. Mamy również podpisaną umowę na budowę chodników na Dąbrowie i w Miejskiej Górce, ulica Bema. To są jakby z różnych programów. Rów</w:t>
      </w:r>
      <w:r>
        <w:rPr>
          <w:rFonts w:ascii="Times New Roman" w:eastAsia="Times New Roman" w:hAnsi="Times New Roman"/>
          <w:sz w:val="24"/>
          <w:szCs w:val="24"/>
        </w:rPr>
        <w:t xml:space="preserve">nież </w:t>
      </w:r>
      <w:r>
        <w:rPr>
          <w:rFonts w:ascii="Times New Roman" w:eastAsia="Times New Roman" w:hAnsi="Times New Roman"/>
          <w:sz w:val="24"/>
          <w:szCs w:val="24"/>
        </w:rPr>
        <w:t xml:space="preserve">z ostatnich tygodni informacja, że mamy przyznaną dotację na wymianę oświetlenia ulicznego na terenie całej gminy. Również przypomnę, że będziemy w przyszłym roku realizowali kilka zadań z innymi podmiotami. Na przykład z Powiatem Rawickim będziemy budowali chodnik w Gostkowie i w Sobiałkowie </w:t>
      </w:r>
      <w:r>
        <w:rPr>
          <w:rFonts w:ascii="Times New Roman" w:eastAsia="Times New Roman" w:hAnsi="Times New Roman"/>
          <w:sz w:val="24"/>
          <w:szCs w:val="24"/>
        </w:rPr>
        <w:lastRenderedPageBreak/>
        <w:t>oraz drogę Dłoń, Wilkonice. Tą drogę powiatową. I tutaj jakby też już są jakby podpisane umowy. I tutaj przypomnę, że Państwo Radni podejmowaliście uchwałę o udzieleniu pomocy finansowej Powiatowi Rawickiemu na współfi</w:t>
      </w:r>
      <w:r>
        <w:rPr>
          <w:rFonts w:ascii="Times New Roman" w:eastAsia="Times New Roman" w:hAnsi="Times New Roman"/>
          <w:sz w:val="24"/>
          <w:szCs w:val="24"/>
        </w:rPr>
        <w:t xml:space="preserve">nansowanie tychże zadań. Również podejmowaliście uchwałę o udzieleniu pomocy finansowej Gminie Pakosław na realizację bardzo dużego zadania, to jest modernizacja </w:t>
      </w:r>
      <w:r>
        <w:rPr>
          <w:rFonts w:ascii="Times New Roman" w:eastAsia="Times New Roman" w:hAnsi="Times New Roman"/>
          <w:sz w:val="24"/>
          <w:szCs w:val="24"/>
        </w:rPr>
        <w:t xml:space="preserve">i rozbudowa oczyszczalni ścieków w Chojnie. Tutaj Gmina Pakosław jakby trochę utknęła </w:t>
      </w:r>
      <w:r>
        <w:rPr>
          <w:rFonts w:ascii="Times New Roman" w:eastAsia="Times New Roman" w:hAnsi="Times New Roman"/>
          <w:sz w:val="24"/>
          <w:szCs w:val="24"/>
        </w:rPr>
        <w:t xml:space="preserve">w procedurze. I być może będzie powtarzała przetarg, że ten jakby przetarg ostatnio, ostatni przetarg, który był też jakby kolejnym przetargiem będzie musiała jakby ogłosić kolejny. Ponieważ jedna z firm się odwołała. </w:t>
      </w:r>
      <w:r w:rsidR="00827205">
        <w:rPr>
          <w:rFonts w:ascii="Times New Roman" w:eastAsia="Times New Roman" w:hAnsi="Times New Roman"/>
          <w:sz w:val="24"/>
          <w:szCs w:val="24"/>
        </w:rPr>
        <w:br/>
      </w:r>
      <w:r>
        <w:rPr>
          <w:rFonts w:ascii="Times New Roman" w:eastAsia="Times New Roman" w:hAnsi="Times New Roman"/>
          <w:sz w:val="24"/>
          <w:szCs w:val="24"/>
        </w:rPr>
        <w:t xml:space="preserve">Ale tutaj przypomnę, że myśmy już jakby tą kwotę budżetowo w wieloletniej prognozie finansowej zarezerwowali. I tutaj też jako inny podmiot, ale wspólnie przypomnę, z Gminą Krobia. Realizujemy, jakby jesteśmy członkami międzygminnego związku. I tu jako ten podmiot składaliśmy kilka wniosków. I otrzymaliśmy tutaj aż 4 różne dofinansowania. To jest kwota 3 mln zł. Po kolei wymienię 2 mln zł plus </w:t>
      </w:r>
      <w:r>
        <w:rPr>
          <w:rFonts w:ascii="Times New Roman" w:eastAsia="Times New Roman" w:hAnsi="Times New Roman"/>
          <w:sz w:val="24"/>
          <w:szCs w:val="24"/>
        </w:rPr>
        <w:t>2 mln zł plus 6 mln zł. W sumie uzbierała się kwota 13 mln zł. Z przeznaczeniem na budowę hali sportowej w Gostkowie. Podobną tutaj też przypomnę w ramach programu Olimpia, mamy przyznaną kwotę na budowę podobnej przy Szkole Podstawowej w Konarach. Ale tutaj wracając do Gostkowa. To kwotę około 5 milionów mamy jako związek zarezerwowaną na budowę tejże hali przy szkole w Gostkowie. I pozostała kwota, 8 milionów jest przeznaczona na dwa budynki. Jeden w Nieparcie, drugi w Gostkowie. Na działania mające na ce</w:t>
      </w:r>
      <w:r>
        <w:rPr>
          <w:rFonts w:ascii="Times New Roman" w:eastAsia="Times New Roman" w:hAnsi="Times New Roman"/>
          <w:sz w:val="24"/>
          <w:szCs w:val="24"/>
        </w:rPr>
        <w:t xml:space="preserve">lu poszanowanie energii. Czyli takie prace termomodernizacyjne. Plus otoczenie tychże budynków. Także tutaj ten zakres możliwych prac jest dość duży. </w:t>
      </w:r>
      <w:r w:rsidR="00827205">
        <w:rPr>
          <w:rFonts w:ascii="Times New Roman" w:eastAsia="Times New Roman" w:hAnsi="Times New Roman"/>
          <w:sz w:val="24"/>
          <w:szCs w:val="24"/>
        </w:rPr>
        <w:br/>
      </w:r>
      <w:r>
        <w:rPr>
          <w:rFonts w:ascii="Times New Roman" w:eastAsia="Times New Roman" w:hAnsi="Times New Roman"/>
          <w:sz w:val="24"/>
          <w:szCs w:val="24"/>
        </w:rPr>
        <w:t>I poziom dotacji też jest na dość wysokim poziomie. I ten wkład własny, on w którymś momencie takie decyzje będziemy podejmowali. Natomiast też będziemy dążyli poprzez możliwość odliczenia podatku VAT od budowy hali sportowej, aby ten wkład własny gmin był, jak najmniejszy. A najlepiej, żeby on jakby się bilansował odzyskanym podatkiem VAT. Czyli tutaj te działania będziemy podejmowali. Podobnie, jak w przypadku gminy, gdzie również od kanalizacji sanitarnej. I też żeśmy podjęli teraz działania, aby móc odz</w:t>
      </w:r>
      <w:r>
        <w:rPr>
          <w:rFonts w:ascii="Times New Roman" w:eastAsia="Times New Roman" w:hAnsi="Times New Roman"/>
          <w:sz w:val="24"/>
          <w:szCs w:val="24"/>
        </w:rPr>
        <w:t xml:space="preserve">yskać podatek VAT od budowy przedszkola w Miejskiej Górce. Podobnie, jak żeśmy to zrobili kilka lat temu </w:t>
      </w:r>
      <w:r w:rsidR="00827205">
        <w:rPr>
          <w:rFonts w:ascii="Times New Roman" w:eastAsia="Times New Roman" w:hAnsi="Times New Roman"/>
          <w:sz w:val="24"/>
          <w:szCs w:val="24"/>
        </w:rPr>
        <w:br/>
      </w:r>
      <w:r>
        <w:rPr>
          <w:rFonts w:ascii="Times New Roman" w:eastAsia="Times New Roman" w:hAnsi="Times New Roman"/>
          <w:sz w:val="24"/>
          <w:szCs w:val="24"/>
        </w:rPr>
        <w:t xml:space="preserve">w przypadku hali sportowej. Ale to wszystko jest jakby przed nami. I takie działania będziemy podejmowali. Natomiast ten rok też obfitował w szereg takim największym naszym przedsięwzięciem, dość trudnym i skomplikowanym było ze środków unijnych, żeśmy realizowali termomodernizację dwóch budynków szkolnych w Miejskiej Górce. Efekt końcowy też jest dość korzystny. Szczególnie jeżeli chodzi o taki wygląd zewnętrzny tych dwóch budynków, one wyglądają lepiej. Przypomnę też na początku roku, żeśmy oddawali do </w:t>
      </w:r>
      <w:r>
        <w:rPr>
          <w:rFonts w:ascii="Times New Roman" w:eastAsia="Times New Roman" w:hAnsi="Times New Roman"/>
          <w:sz w:val="24"/>
          <w:szCs w:val="24"/>
        </w:rPr>
        <w:lastRenderedPageBreak/>
        <w:t>uż</w:t>
      </w:r>
      <w:r>
        <w:rPr>
          <w:rFonts w:ascii="Times New Roman" w:eastAsia="Times New Roman" w:hAnsi="Times New Roman"/>
          <w:sz w:val="24"/>
          <w:szCs w:val="24"/>
        </w:rPr>
        <w:t xml:space="preserve">ytku kilkanaście różnych dróg realizowanych też przy udziale dotacji zewnętrznych na terenie naszej gminy. Też jesteśmy w trakcie budowy kanalizacji sanitarnej i szeregu innych przedsięwzięć. Tutaj wymienione przeze mnie tak pobieżnie informacje dotyczące pozyskanych dofinansowań na różnym poziomie, na różne zadania. One są dla gmin nadzwyczaj korzystne. Natomiast one też wywołują takie trochę jakby ujemne skutki </w:t>
      </w:r>
      <w:r>
        <w:rPr>
          <w:rFonts w:ascii="Times New Roman" w:eastAsia="Times New Roman" w:hAnsi="Times New Roman"/>
          <w:sz w:val="24"/>
          <w:szCs w:val="24"/>
        </w:rPr>
        <w:t>w postaci brakujących nam pieniędzy na wydatki bieżące. Tutaj cierpią na tym głównie bo każde zadanie inwestycyjne ogromne, z ogromną dotacją, ale też jakby nawet na poziomie 5, 10 czy 15% wkład własny. Też rodzi określoną kwotę, która nam brakuje na wydatki bieżące. Ale mimo tego ten rok kończymy, że na takim podstawowym poziomie wydatki bieżące, żeśmy utrzymywali. Nie doprowadziliśmy do jakiejś zapaści, czy kryzysu. Też przypomnę, że poziom zadłużenia gminy jest na niezmienionym poziomie z grudnia ubiegłe</w:t>
      </w:r>
      <w:r>
        <w:rPr>
          <w:rFonts w:ascii="Times New Roman" w:eastAsia="Times New Roman" w:hAnsi="Times New Roman"/>
          <w:sz w:val="24"/>
          <w:szCs w:val="24"/>
        </w:rPr>
        <w:t xml:space="preserve">go roku. Czyli Gmina Miejska Górka na koniec tego roku będzie miała taki sam poziom, 5 milionów zadłużenia. </w:t>
      </w:r>
      <w:r w:rsidR="00827205">
        <w:rPr>
          <w:rFonts w:ascii="Times New Roman" w:eastAsia="Times New Roman" w:hAnsi="Times New Roman"/>
          <w:sz w:val="24"/>
          <w:szCs w:val="24"/>
        </w:rPr>
        <w:br/>
      </w:r>
      <w:r>
        <w:rPr>
          <w:rFonts w:ascii="Times New Roman" w:eastAsia="Times New Roman" w:hAnsi="Times New Roman"/>
          <w:sz w:val="24"/>
          <w:szCs w:val="24"/>
        </w:rPr>
        <w:t>W przyszłym roku planujemy, że będzie to kwota większa. O być może kwotę też 5 milionów. Ale jeżeli Państwo porównają tą kwotę. Bo ktoś może zarzucić, że zadłużymy gminę. Ale jeżeli na początku stycznia będziemy związani umowami na zadania inwestycyjne na kwotę już ponad 40 milionów złotych. Do tego dojdą zadania realizowane przez powiat, przez Gminę Pakosław i przez międzygminny związek. To zadania inwestycyjne, którymi będziemy związani będą większe niż budżet gminy. To jest od 90 roku, od początku samorz</w:t>
      </w:r>
      <w:r>
        <w:rPr>
          <w:rFonts w:ascii="Times New Roman" w:eastAsia="Times New Roman" w:hAnsi="Times New Roman"/>
          <w:sz w:val="24"/>
          <w:szCs w:val="24"/>
        </w:rPr>
        <w:t>ądów takie zjawisko nam się nigdy nie wydarzyło. Przypomnę, że rok temu też mieliśmy takie przez kilka tygodni taką dziwną sytuację. Że poziom zadłużenia gminy był na poziomie zerowym. Czyli też sytuacja, która można powiedzieć od 90 roku nie miała miejsca, ale to było chwilowe. Natomiast też te nakłady i wydatki majątkowe, też zakładamy, że one już w roku 2025, czy 2026 nie będą tak na pewno już korzystnie dla gminy wyglądały. Wykorzystywaliśmy ten swój, nasz moment. Staraliśmy się pozyskiwać pieniądze, gd</w:t>
      </w:r>
      <w:r>
        <w:rPr>
          <w:rFonts w:ascii="Times New Roman" w:eastAsia="Times New Roman" w:hAnsi="Times New Roman"/>
          <w:sz w:val="24"/>
          <w:szCs w:val="24"/>
        </w:rPr>
        <w:t xml:space="preserve">zie się tylko dało. I z różnych źródeł. </w:t>
      </w:r>
      <w:r w:rsidR="00827205">
        <w:rPr>
          <w:rFonts w:ascii="Times New Roman" w:eastAsia="Times New Roman" w:hAnsi="Times New Roman"/>
          <w:sz w:val="24"/>
          <w:szCs w:val="24"/>
        </w:rPr>
        <w:br/>
      </w:r>
      <w:r>
        <w:rPr>
          <w:rFonts w:ascii="Times New Roman" w:eastAsia="Times New Roman" w:hAnsi="Times New Roman"/>
          <w:sz w:val="24"/>
          <w:szCs w:val="24"/>
        </w:rPr>
        <w:t>W ostatnim czasie głównie były to środki rządowe, o które żeśmy zabiegali. Tutaj bardzo serdecznie dziękuję tym wszystkim, którzy przyczynili się do tego, że Gmina Miejska Górka została objęta tak szerokim programem dotacyjnym z różnych źródeł. Ale one są dość znaczne i dość istotne. I tutaj kończąc już moje wystąpienie, chciałbym bardzo serdecznie wszystkim Państwu Radnym podziękować za miniony rok. Za bardzo owocną współpracę. Nie przypominam sobie, żebyśmy się czymkolwiek pokłócili. Podejmowaliśmy decyzj</w:t>
      </w:r>
      <w:r>
        <w:rPr>
          <w:rFonts w:ascii="Times New Roman" w:eastAsia="Times New Roman" w:hAnsi="Times New Roman"/>
          <w:sz w:val="24"/>
          <w:szCs w:val="24"/>
        </w:rPr>
        <w:t xml:space="preserve">e bardzo przemyślane, przeanalizowane. I podyktowane głównie troską o naszą gminę, o naszych mieszkańców, troską o dalszy rozwój naszej gminy. To jest moja oczywiście subiektywna ocena. Ktoś inny może mieć zupełnie inną ocenę. Bardziej skrajną od mojej. Ale pozwolę sobie </w:t>
      </w:r>
      <w:r>
        <w:rPr>
          <w:rFonts w:ascii="Times New Roman" w:eastAsia="Times New Roman" w:hAnsi="Times New Roman"/>
          <w:sz w:val="24"/>
          <w:szCs w:val="24"/>
        </w:rPr>
        <w:lastRenderedPageBreak/>
        <w:t>taką ocenę dokonać, że był to dobry rok. I też jest nadzieja, że rok 2024 będzie rokiem trudnym, bardzo trudnym. Ale będzie on również bardzo dobrym i bardzo korzystnym dla naszej gminy. I myślę, że pomyślnie przez ten 24 rok przejdziemy. T</w:t>
      </w:r>
      <w:r>
        <w:rPr>
          <w:rFonts w:ascii="Times New Roman" w:eastAsia="Times New Roman" w:hAnsi="Times New Roman"/>
          <w:sz w:val="24"/>
          <w:szCs w:val="24"/>
        </w:rPr>
        <w:t xml:space="preserve">akże bardzo serdecznie dziękuję Państwu Radnym, wszystkim Sołtysom, Dyrektorom, Kierownikom. Wszystkim, którzy w jakikolwiek sposób byli zaangażowani </w:t>
      </w:r>
      <w:r>
        <w:rPr>
          <w:rFonts w:ascii="Times New Roman" w:eastAsia="Times New Roman" w:hAnsi="Times New Roman"/>
          <w:sz w:val="24"/>
          <w:szCs w:val="24"/>
        </w:rPr>
        <w:t xml:space="preserve">w realizację naszych programów, naszych różnych przedsięwzięć. </w:t>
      </w:r>
      <w:r w:rsidR="00827205">
        <w:rPr>
          <w:rFonts w:ascii="Times New Roman" w:eastAsia="Times New Roman" w:hAnsi="Times New Roman"/>
          <w:sz w:val="24"/>
          <w:szCs w:val="24"/>
        </w:rPr>
        <w:br/>
      </w:r>
      <w:r>
        <w:rPr>
          <w:rFonts w:ascii="Times New Roman" w:eastAsia="Times New Roman" w:hAnsi="Times New Roman"/>
          <w:sz w:val="24"/>
          <w:szCs w:val="24"/>
        </w:rPr>
        <w:t xml:space="preserve">Z korzyścią, jak powiedziałem dla dobra naszych gminy, naszych mieszkańców. Też możemy tutaj być dumni, że rozwijają się podmioty funkcjonujące na terenie gminy. I, że nie jesteśmy w sytuacji jakiejś zapaści, czy recesji. A wręcz przeciwnie, że podmioty się rozwijają. </w:t>
      </w:r>
      <w:r w:rsidR="00827205">
        <w:rPr>
          <w:rFonts w:ascii="Times New Roman" w:eastAsia="Times New Roman" w:hAnsi="Times New Roman"/>
          <w:sz w:val="24"/>
          <w:szCs w:val="24"/>
        </w:rPr>
        <w:br/>
      </w:r>
      <w:r>
        <w:rPr>
          <w:rFonts w:ascii="Times New Roman" w:eastAsia="Times New Roman" w:hAnsi="Times New Roman"/>
          <w:sz w:val="24"/>
          <w:szCs w:val="24"/>
        </w:rPr>
        <w:t xml:space="preserve">I też perspektywy są bardzo korzystne dla naszej gminy. Szczególnie rozwój dużych projektów. Typu rozbudowa cukrowni, czy budowa siłowni wiatrowych, które za kilka miesięcy już </w:t>
      </w:r>
      <w:r w:rsidR="00827205">
        <w:rPr>
          <w:rFonts w:ascii="Times New Roman" w:eastAsia="Times New Roman" w:hAnsi="Times New Roman"/>
          <w:sz w:val="24"/>
          <w:szCs w:val="24"/>
        </w:rPr>
        <w:br/>
      </w:r>
      <w:r>
        <w:rPr>
          <w:rFonts w:ascii="Times New Roman" w:eastAsia="Times New Roman" w:hAnsi="Times New Roman"/>
          <w:sz w:val="24"/>
          <w:szCs w:val="24"/>
        </w:rPr>
        <w:t>w sensie fizycznym się rozpoczną. I też będą miały one ogromny wpływ na kształt budżetu, na rozmiary budżetu. I będą mogły powodować, że będziemy mogli więcej zadań realizować, że gmina będzie mogła się jeszcze szybciej rozwijać. Także jeszcze raz bardzo serdecznie dziękuję. Wszystkim życzę pomyślności. Również życzę zdrowia i realizacji wszystkich swoich marzeń, planów, zamierzeń. Zarówno tych prywatnych, jak i tych, które wykonujecie dla dobra publicznego. Także jeszcze raz bardzo serdecznie dziękuję. Wsz</w:t>
      </w:r>
      <w:r>
        <w:rPr>
          <w:rFonts w:ascii="Times New Roman" w:eastAsia="Times New Roman" w:hAnsi="Times New Roman"/>
          <w:sz w:val="24"/>
          <w:szCs w:val="24"/>
        </w:rPr>
        <w:t>ystkim życzę pomyślności. Również życzę zdrowia i realizacji wszystkich swoich marzeń, planów, zamierzeń, zarówno tych prywatnych, jak i tych, które wykonujecie dla dobra publicznego”.</w:t>
      </w:r>
    </w:p>
    <w:p w14:paraId="008549D3" w14:textId="44366D33" w:rsidR="00A34607" w:rsidRDefault="00E74C80" w:rsidP="00827205">
      <w:pPr>
        <w:spacing w:before="240" w:after="280" w:line="360" w:lineRule="auto"/>
        <w:jc w:val="both"/>
        <w:rPr>
          <w:rFonts w:ascii="Times New Roman" w:eastAsia="Times New Roman" w:hAnsi="Times New Roman"/>
          <w:sz w:val="24"/>
          <w:szCs w:val="24"/>
        </w:rPr>
      </w:pPr>
      <w:r>
        <w:rPr>
          <w:rFonts w:ascii="Times New Roman" w:eastAsia="Times New Roman" w:hAnsi="Times New Roman"/>
          <w:sz w:val="24"/>
          <w:szCs w:val="24"/>
        </w:rPr>
        <w:tab/>
        <w:t>Głos zabrał Przewodniczący Rady Zdzisław Goliński: „Dziękujemy bardzo Panu Burmistrzowi”.</w:t>
      </w:r>
    </w:p>
    <w:p w14:paraId="0DA8D4FC" w14:textId="77777777" w:rsidR="00827205" w:rsidRDefault="00827205" w:rsidP="00827205">
      <w:pPr>
        <w:spacing w:before="240" w:after="280" w:line="360" w:lineRule="auto"/>
        <w:jc w:val="both"/>
        <w:rPr>
          <w:rFonts w:ascii="Times New Roman" w:eastAsia="Times New Roman" w:hAnsi="Times New Roman"/>
          <w:sz w:val="24"/>
          <w:szCs w:val="24"/>
        </w:rPr>
      </w:pPr>
    </w:p>
    <w:p w14:paraId="146DE225" w14:textId="77777777" w:rsidR="00A34607" w:rsidRDefault="00E74C80" w:rsidP="00827205">
      <w:pPr>
        <w:spacing w:before="240" w:after="280" w:line="360" w:lineRule="auto"/>
        <w:jc w:val="both"/>
        <w:rPr>
          <w:rFonts w:ascii="Times New Roman" w:eastAsia="Times New Roman" w:hAnsi="Times New Roman"/>
          <w:sz w:val="24"/>
          <w:szCs w:val="24"/>
        </w:rPr>
      </w:pPr>
      <w:r>
        <w:rPr>
          <w:rFonts w:ascii="Times New Roman" w:eastAsia="Arial Unicode MS" w:hAnsi="Times New Roman"/>
          <w:b/>
          <w:bCs/>
          <w:color w:val="111111"/>
          <w:sz w:val="24"/>
          <w:szCs w:val="24"/>
          <w:u w:val="single"/>
        </w:rPr>
        <w:t>Ad 4. Wnioski i interpelacje Radnych</w:t>
      </w:r>
    </w:p>
    <w:p w14:paraId="79C1F14F" w14:textId="4C3FBCAF" w:rsidR="00A34607" w:rsidRPr="00827205" w:rsidRDefault="00E74C80" w:rsidP="00827205">
      <w:pPr>
        <w:spacing w:before="240" w:line="360" w:lineRule="auto"/>
        <w:jc w:val="both"/>
        <w:rPr>
          <w:rFonts w:ascii="Times New Roman" w:eastAsia="Times New Roman" w:hAnsi="Times New Roman"/>
          <w:sz w:val="24"/>
          <w:szCs w:val="24"/>
        </w:rPr>
      </w:pPr>
      <w:r>
        <w:rPr>
          <w:rFonts w:ascii="Times New Roman" w:eastAsia="Times New Roman" w:hAnsi="Times New Roman"/>
          <w:sz w:val="24"/>
          <w:szCs w:val="24"/>
        </w:rPr>
        <w:t>Nie zgłoszono żadnych wniosków i interpelacji Radnych.</w:t>
      </w:r>
    </w:p>
    <w:p w14:paraId="06F98602" w14:textId="77777777" w:rsidR="00827205" w:rsidRDefault="00827205" w:rsidP="00827205">
      <w:pPr>
        <w:spacing w:before="240" w:line="360" w:lineRule="auto"/>
        <w:jc w:val="both"/>
        <w:rPr>
          <w:rFonts w:ascii="Times New Roman" w:eastAsia="Times New Roman" w:hAnsi="Times New Roman"/>
          <w:b/>
          <w:sz w:val="24"/>
          <w:szCs w:val="24"/>
          <w:u w:val="single"/>
        </w:rPr>
      </w:pPr>
    </w:p>
    <w:p w14:paraId="260B42FE" w14:textId="77777777" w:rsidR="00827205" w:rsidRDefault="00827205" w:rsidP="00827205">
      <w:pPr>
        <w:spacing w:before="240" w:line="360" w:lineRule="auto"/>
        <w:jc w:val="both"/>
        <w:rPr>
          <w:rFonts w:ascii="Times New Roman" w:eastAsia="Times New Roman" w:hAnsi="Times New Roman"/>
          <w:b/>
          <w:sz w:val="24"/>
          <w:szCs w:val="24"/>
          <w:u w:val="single"/>
        </w:rPr>
      </w:pPr>
    </w:p>
    <w:p w14:paraId="75FFD3AC" w14:textId="77777777" w:rsidR="00827205" w:rsidRDefault="00827205" w:rsidP="00827205">
      <w:pPr>
        <w:spacing w:before="240" w:line="360" w:lineRule="auto"/>
        <w:jc w:val="both"/>
        <w:rPr>
          <w:rFonts w:ascii="Times New Roman" w:eastAsia="Times New Roman" w:hAnsi="Times New Roman"/>
          <w:b/>
          <w:sz w:val="24"/>
          <w:szCs w:val="24"/>
          <w:u w:val="single"/>
        </w:rPr>
      </w:pPr>
    </w:p>
    <w:p w14:paraId="2A3C5695" w14:textId="77777777" w:rsidR="00827205" w:rsidRDefault="00827205" w:rsidP="00827205">
      <w:pPr>
        <w:spacing w:before="240" w:line="360" w:lineRule="auto"/>
        <w:jc w:val="both"/>
        <w:rPr>
          <w:rFonts w:ascii="Times New Roman" w:eastAsia="Times New Roman" w:hAnsi="Times New Roman"/>
          <w:b/>
          <w:sz w:val="24"/>
          <w:szCs w:val="24"/>
          <w:u w:val="single"/>
        </w:rPr>
      </w:pPr>
    </w:p>
    <w:p w14:paraId="205367BA" w14:textId="20FF8E0E" w:rsidR="00A34607" w:rsidRDefault="00E74C80" w:rsidP="00827205">
      <w:pPr>
        <w:spacing w:before="240" w:line="360" w:lineRule="auto"/>
        <w:jc w:val="both"/>
        <w:rPr>
          <w:rFonts w:ascii="Times New Roman" w:eastAsia="Times New Roman" w:hAnsi="Times New Roman"/>
          <w:b/>
          <w:sz w:val="24"/>
          <w:szCs w:val="24"/>
          <w:u w:val="single"/>
        </w:rPr>
      </w:pPr>
      <w:r>
        <w:rPr>
          <w:rFonts w:ascii="Times New Roman" w:eastAsia="Times New Roman" w:hAnsi="Times New Roman"/>
          <w:b/>
          <w:sz w:val="24"/>
          <w:szCs w:val="24"/>
          <w:u w:val="single"/>
        </w:rPr>
        <w:lastRenderedPageBreak/>
        <w:t xml:space="preserve">Ad 5. Podjęcie </w:t>
      </w:r>
      <w:r>
        <w:rPr>
          <w:rFonts w:ascii="Times New Roman" w:eastAsia="Times New Roman" w:hAnsi="Times New Roman"/>
          <w:b/>
          <w:sz w:val="24"/>
          <w:szCs w:val="24"/>
          <w:u w:val="single"/>
        </w:rPr>
        <w:t>uchwał w sprawie:</w:t>
      </w:r>
    </w:p>
    <w:p w14:paraId="3ABF0025" w14:textId="77777777" w:rsidR="00A34607" w:rsidRDefault="00E74C80" w:rsidP="00827205">
      <w:pPr>
        <w:pStyle w:val="Tekstpodstawowy"/>
        <w:numPr>
          <w:ilvl w:val="0"/>
          <w:numId w:val="3"/>
        </w:numPr>
        <w:spacing w:before="240" w:after="200" w:line="360" w:lineRule="auto"/>
        <w:jc w:val="both"/>
        <w:rPr>
          <w:rFonts w:ascii="Times New Roman" w:hAnsi="Times New Roman"/>
          <w:b/>
          <w:bCs/>
          <w:sz w:val="24"/>
          <w:szCs w:val="24"/>
        </w:rPr>
      </w:pPr>
      <w:bookmarkStart w:id="1" w:name="_Hlk150521721"/>
      <w:bookmarkEnd w:id="1"/>
      <w:r>
        <w:rPr>
          <w:rFonts w:ascii="Times New Roman" w:eastAsia="Times New Roman" w:hAnsi="Times New Roman"/>
          <w:b/>
          <w:bCs/>
          <w:color w:val="000000"/>
          <w:sz w:val="24"/>
          <w:szCs w:val="24"/>
        </w:rPr>
        <w:t>dokonania zmiany Wieloletniej Prognozy Finansowej Gminy Miejska Górka na lata 2023-2030,</w:t>
      </w:r>
    </w:p>
    <w:p w14:paraId="4C756069" w14:textId="77777777" w:rsidR="00A34607" w:rsidRDefault="00E74C80" w:rsidP="00827205">
      <w:pPr>
        <w:spacing w:before="240" w:after="0" w:line="360" w:lineRule="auto"/>
        <w:jc w:val="both"/>
        <w:rPr>
          <w:rFonts w:ascii="Times New Roman" w:eastAsia="Times New Roman" w:hAnsi="Times New Roman"/>
          <w:sz w:val="24"/>
          <w:szCs w:val="24"/>
        </w:rPr>
      </w:pPr>
      <w:bookmarkStart w:id="2" w:name="_Hlk150521866"/>
      <w:r>
        <w:rPr>
          <w:rFonts w:ascii="Times New Roman" w:eastAsia="Times New Roman" w:hAnsi="Times New Roman"/>
          <w:sz w:val="24"/>
          <w:szCs w:val="24"/>
        </w:rPr>
        <w:t xml:space="preserve">Projekt Uchwały Nr LXIII/354/23 dotyczący </w:t>
      </w:r>
      <w:r>
        <w:rPr>
          <w:rFonts w:ascii="Times New Roman" w:eastAsia="Times New Roman" w:hAnsi="Times New Roman"/>
          <w:b/>
          <w:bCs/>
          <w:sz w:val="24"/>
          <w:szCs w:val="24"/>
        </w:rPr>
        <w:t>dokonania zmiany Wieloletniej Prognozy Finansowej Gminy Miejska Górka na lata 2023-2030,</w:t>
      </w:r>
      <w:bookmarkStart w:id="3" w:name="_Hlk150521797"/>
      <w:r>
        <w:rPr>
          <w:rFonts w:ascii="Times New Roman" w:eastAsia="Times New Roman" w:hAnsi="Times New Roman"/>
          <w:b/>
          <w:bCs/>
          <w:color w:val="000000"/>
          <w:sz w:val="24"/>
          <w:szCs w:val="24"/>
        </w:rPr>
        <w:t xml:space="preserve"> </w:t>
      </w:r>
      <w:bookmarkEnd w:id="3"/>
      <w:r>
        <w:rPr>
          <w:rFonts w:ascii="Times New Roman" w:eastAsia="Times New Roman" w:hAnsi="Times New Roman"/>
          <w:sz w:val="24"/>
          <w:szCs w:val="24"/>
        </w:rPr>
        <w:t>odczytała Wiceprzewodnicząca Rady Miejskiej w Miejskiej Górce Barbara Szewczyk. Za podjęciem powyższej uchwały głosowali wszyscy obecni na sesji Radni – 15 „za”.</w:t>
      </w:r>
    </w:p>
    <w:p w14:paraId="4E00753C" w14:textId="77777777" w:rsidR="00A34607" w:rsidRDefault="00E74C80" w:rsidP="00827205">
      <w:pPr>
        <w:spacing w:before="240" w:after="0" w:line="360" w:lineRule="auto"/>
        <w:jc w:val="both"/>
        <w:rPr>
          <w:rFonts w:ascii="Times New Roman" w:eastAsia="Times New Roman" w:hAnsi="Times New Roman"/>
          <w:sz w:val="24"/>
          <w:szCs w:val="24"/>
        </w:rPr>
      </w:pPr>
      <w:r>
        <w:rPr>
          <w:rFonts w:ascii="Times New Roman" w:eastAsia="Times New Roman" w:hAnsi="Times New Roman"/>
          <w:sz w:val="24"/>
          <w:szCs w:val="24"/>
        </w:rPr>
        <w:t>Uchwała Nr LXIII/354/23 Rady Miejskiej w Miejskiej Górce z dnia 27 grudnia 2023 roku</w:t>
      </w:r>
      <w:r>
        <w:rPr>
          <w:rFonts w:ascii="Times New Roman" w:eastAsia="Times New Roman" w:hAnsi="Times New Roman"/>
          <w:sz w:val="24"/>
          <w:szCs w:val="24"/>
        </w:rPr>
        <w:br/>
        <w:t xml:space="preserve">w sprawie </w:t>
      </w:r>
      <w:r>
        <w:rPr>
          <w:rFonts w:ascii="Times New Roman" w:eastAsia="Times New Roman" w:hAnsi="Times New Roman"/>
          <w:i/>
          <w:iCs/>
          <w:color w:val="000000"/>
          <w:sz w:val="24"/>
          <w:szCs w:val="24"/>
        </w:rPr>
        <w:t>dokonania zmiany Wieloletniej Prognozy Finansowej Gminy Miejska Górka na lata 2023-2030,</w:t>
      </w:r>
      <w:r>
        <w:rPr>
          <w:rFonts w:ascii="Times New Roman" w:eastAsia="Times New Roman" w:hAnsi="Times New Roman"/>
          <w:sz w:val="24"/>
          <w:szCs w:val="24"/>
        </w:rPr>
        <w:t xml:space="preserve"> została podjęta i stanowi </w:t>
      </w:r>
      <w:r>
        <w:rPr>
          <w:rFonts w:ascii="Times New Roman" w:eastAsia="Times New Roman" w:hAnsi="Times New Roman"/>
          <w:b/>
          <w:sz w:val="24"/>
          <w:szCs w:val="24"/>
        </w:rPr>
        <w:t xml:space="preserve">załącznik nr 4 </w:t>
      </w:r>
      <w:r>
        <w:rPr>
          <w:rFonts w:ascii="Times New Roman" w:eastAsia="Times New Roman" w:hAnsi="Times New Roman"/>
          <w:sz w:val="24"/>
          <w:szCs w:val="24"/>
        </w:rPr>
        <w:t>do protokołu.</w:t>
      </w:r>
      <w:bookmarkEnd w:id="2"/>
    </w:p>
    <w:p w14:paraId="029E5784" w14:textId="77777777" w:rsidR="00A34607" w:rsidRDefault="00A34607" w:rsidP="00827205">
      <w:pPr>
        <w:spacing w:before="240" w:after="0" w:line="360" w:lineRule="auto"/>
        <w:jc w:val="both"/>
        <w:rPr>
          <w:rFonts w:ascii="Times New Roman" w:eastAsia="Times New Roman" w:hAnsi="Times New Roman"/>
          <w:sz w:val="24"/>
          <w:szCs w:val="24"/>
        </w:rPr>
      </w:pPr>
    </w:p>
    <w:p w14:paraId="0F9018D4" w14:textId="77777777" w:rsidR="00A34607" w:rsidRDefault="00E74C80" w:rsidP="00827205">
      <w:pPr>
        <w:pStyle w:val="Tekstpodstawowy"/>
        <w:numPr>
          <w:ilvl w:val="0"/>
          <w:numId w:val="3"/>
        </w:numPr>
        <w:spacing w:before="240" w:after="200" w:line="360" w:lineRule="auto"/>
        <w:jc w:val="both"/>
        <w:rPr>
          <w:rFonts w:ascii="Times New Roman" w:eastAsia="Times New Roman" w:hAnsi="Times New Roman"/>
          <w:b/>
          <w:sz w:val="24"/>
          <w:szCs w:val="24"/>
        </w:rPr>
      </w:pPr>
      <w:r>
        <w:rPr>
          <w:rFonts w:ascii="Times New Roman" w:eastAsia="Times New Roman" w:hAnsi="Times New Roman"/>
          <w:b/>
          <w:color w:val="000000"/>
          <w:sz w:val="24"/>
          <w:szCs w:val="24"/>
        </w:rPr>
        <w:t>zmiany uchwały budżetowej na rok 2023,</w:t>
      </w:r>
    </w:p>
    <w:p w14:paraId="26154780" w14:textId="77777777" w:rsidR="00A34607" w:rsidRDefault="00E74C80" w:rsidP="00827205">
      <w:pPr>
        <w:spacing w:before="240" w:after="0" w:line="360" w:lineRule="auto"/>
        <w:jc w:val="both"/>
        <w:rPr>
          <w:rFonts w:ascii="Times New Roman" w:eastAsia="Times New Roman" w:hAnsi="Times New Roman"/>
          <w:sz w:val="24"/>
          <w:szCs w:val="24"/>
        </w:rPr>
      </w:pPr>
      <w:bookmarkStart w:id="4" w:name="_Hlk150521866_kopia_1"/>
      <w:r>
        <w:rPr>
          <w:rFonts w:ascii="Times New Roman" w:eastAsia="Times New Roman" w:hAnsi="Times New Roman"/>
          <w:sz w:val="24"/>
          <w:szCs w:val="24"/>
        </w:rPr>
        <w:t xml:space="preserve">Projekt Uchwały Nr LXIII/355/23 dotyczący </w:t>
      </w:r>
      <w:r>
        <w:rPr>
          <w:rFonts w:ascii="Times New Roman" w:eastAsia="Times New Roman" w:hAnsi="Times New Roman"/>
          <w:b/>
          <w:color w:val="000000"/>
          <w:sz w:val="24"/>
          <w:szCs w:val="24"/>
        </w:rPr>
        <w:t xml:space="preserve">zmiany uchwały budżetowej na rok 2023, </w:t>
      </w:r>
      <w:r>
        <w:rPr>
          <w:rFonts w:ascii="Times New Roman" w:eastAsia="Times New Roman" w:hAnsi="Times New Roman"/>
          <w:sz w:val="24"/>
          <w:szCs w:val="24"/>
        </w:rPr>
        <w:t>odczytał Przewodniczący Rady Miejskiej w Miejskiej Górce Zdzisław Goliński. Za podjęciem powyższej uchwały głosowali wszyscy obecni na sesji Radni – 15 „za”.</w:t>
      </w:r>
    </w:p>
    <w:p w14:paraId="1964B2BF" w14:textId="77777777" w:rsidR="00A34607" w:rsidRDefault="00E74C80" w:rsidP="00827205">
      <w:pPr>
        <w:spacing w:before="240" w:after="0" w:line="360" w:lineRule="auto"/>
        <w:jc w:val="both"/>
        <w:rPr>
          <w:rFonts w:ascii="Times New Roman" w:eastAsia="Times New Roman" w:hAnsi="Times New Roman"/>
          <w:sz w:val="24"/>
          <w:szCs w:val="24"/>
        </w:rPr>
      </w:pPr>
      <w:r>
        <w:rPr>
          <w:rFonts w:ascii="Times New Roman" w:eastAsia="Times New Roman" w:hAnsi="Times New Roman"/>
          <w:sz w:val="24"/>
          <w:szCs w:val="24"/>
        </w:rPr>
        <w:t>Uchwała Nr LXIII/355/23 Rady Miejskiej w Miejskiej Górce z dnia 27 grudnia 2023 roku</w:t>
      </w:r>
      <w:r>
        <w:rPr>
          <w:rFonts w:ascii="Times New Roman" w:eastAsia="Times New Roman" w:hAnsi="Times New Roman"/>
          <w:sz w:val="24"/>
          <w:szCs w:val="24"/>
        </w:rPr>
        <w:br/>
        <w:t xml:space="preserve">w sprawie </w:t>
      </w:r>
      <w:r>
        <w:rPr>
          <w:rFonts w:ascii="Times New Roman" w:eastAsia="Times New Roman" w:hAnsi="Times New Roman"/>
          <w:i/>
          <w:color w:val="000000"/>
          <w:sz w:val="24"/>
          <w:szCs w:val="24"/>
        </w:rPr>
        <w:t>zmiany uchwały budżetowej na rok 2023</w:t>
      </w:r>
      <w:r>
        <w:rPr>
          <w:rFonts w:ascii="Times New Roman" w:eastAsia="Times New Roman" w:hAnsi="Times New Roman"/>
          <w:i/>
          <w:sz w:val="24"/>
          <w:szCs w:val="24"/>
        </w:rPr>
        <w:t>,</w:t>
      </w:r>
      <w:r>
        <w:rPr>
          <w:rFonts w:ascii="Times New Roman" w:eastAsia="Times New Roman" w:hAnsi="Times New Roman"/>
          <w:sz w:val="24"/>
          <w:szCs w:val="24"/>
        </w:rPr>
        <w:t xml:space="preserve"> została podjęta i stanowi </w:t>
      </w:r>
      <w:r>
        <w:rPr>
          <w:rFonts w:ascii="Times New Roman" w:eastAsia="Times New Roman" w:hAnsi="Times New Roman"/>
          <w:b/>
          <w:sz w:val="24"/>
          <w:szCs w:val="24"/>
        </w:rPr>
        <w:t xml:space="preserve">załącznik nr 5 </w:t>
      </w:r>
      <w:r>
        <w:rPr>
          <w:rFonts w:ascii="Times New Roman" w:eastAsia="Times New Roman" w:hAnsi="Times New Roman"/>
          <w:sz w:val="24"/>
          <w:szCs w:val="24"/>
        </w:rPr>
        <w:t>do protokołu.</w:t>
      </w:r>
      <w:bookmarkEnd w:id="4"/>
    </w:p>
    <w:p w14:paraId="472A1A89" w14:textId="77777777" w:rsidR="00A34607" w:rsidRDefault="00A34607" w:rsidP="00827205">
      <w:pPr>
        <w:spacing w:before="240" w:after="0" w:line="360" w:lineRule="auto"/>
        <w:jc w:val="both"/>
        <w:rPr>
          <w:rFonts w:ascii="Times New Roman" w:eastAsia="Times New Roman" w:hAnsi="Times New Roman"/>
          <w:sz w:val="24"/>
          <w:szCs w:val="24"/>
        </w:rPr>
      </w:pPr>
    </w:p>
    <w:p w14:paraId="3548C8BF" w14:textId="77777777" w:rsidR="00A34607" w:rsidRDefault="00E74C80" w:rsidP="00827205">
      <w:pPr>
        <w:pStyle w:val="Tekstpodstawowy"/>
        <w:numPr>
          <w:ilvl w:val="0"/>
          <w:numId w:val="3"/>
        </w:numPr>
        <w:spacing w:before="240" w:after="200" w:line="360" w:lineRule="auto"/>
        <w:jc w:val="both"/>
        <w:rPr>
          <w:rFonts w:ascii="Times New Roman" w:eastAsia="Times New Roman" w:hAnsi="Times New Roman"/>
          <w:b/>
          <w:sz w:val="24"/>
          <w:szCs w:val="24"/>
        </w:rPr>
      </w:pPr>
      <w:r>
        <w:rPr>
          <w:rFonts w:ascii="Times New Roman" w:eastAsia="Times New Roman" w:hAnsi="Times New Roman"/>
          <w:b/>
          <w:color w:val="000000"/>
          <w:sz w:val="24"/>
          <w:szCs w:val="24"/>
        </w:rPr>
        <w:t xml:space="preserve">zaliczenia dróg do kategorii dróg gminnych i ustalenia ich przebiegu. </w:t>
      </w:r>
    </w:p>
    <w:p w14:paraId="444A0C19" w14:textId="77777777" w:rsidR="00A34607" w:rsidRDefault="00E74C80" w:rsidP="00827205">
      <w:pPr>
        <w:spacing w:before="240" w:after="0" w:line="360" w:lineRule="auto"/>
        <w:jc w:val="both"/>
        <w:rPr>
          <w:rFonts w:ascii="Times New Roman" w:eastAsia="Times New Roman" w:hAnsi="Times New Roman"/>
          <w:sz w:val="24"/>
          <w:szCs w:val="24"/>
        </w:rPr>
      </w:pPr>
      <w:bookmarkStart w:id="5" w:name="_Hlk150522029"/>
      <w:r>
        <w:rPr>
          <w:rFonts w:ascii="Times New Roman" w:eastAsia="Times New Roman" w:hAnsi="Times New Roman"/>
          <w:sz w:val="24"/>
          <w:szCs w:val="24"/>
        </w:rPr>
        <w:t>Projekt Uchwały Nr LXIII/356/23 dotyczą</w:t>
      </w:r>
      <w:bookmarkStart w:id="6" w:name="_Hlk150521975"/>
      <w:r>
        <w:rPr>
          <w:rFonts w:ascii="Times New Roman" w:eastAsia="Times New Roman" w:hAnsi="Times New Roman"/>
          <w:sz w:val="24"/>
          <w:szCs w:val="24"/>
        </w:rPr>
        <w:t>c</w:t>
      </w:r>
      <w:bookmarkEnd w:id="6"/>
      <w:r>
        <w:rPr>
          <w:rFonts w:ascii="Times New Roman" w:eastAsia="Times New Roman" w:hAnsi="Times New Roman"/>
          <w:sz w:val="24"/>
          <w:szCs w:val="24"/>
        </w:rPr>
        <w:t xml:space="preserve">y </w:t>
      </w:r>
      <w:r>
        <w:rPr>
          <w:rFonts w:ascii="Times New Roman" w:eastAsia="Times New Roman" w:hAnsi="Times New Roman"/>
          <w:b/>
          <w:color w:val="000000"/>
          <w:sz w:val="24"/>
          <w:szCs w:val="24"/>
        </w:rPr>
        <w:t>zaliczenia dróg do kategorii dróg gminnych</w:t>
      </w:r>
      <w:r>
        <w:rPr>
          <w:rFonts w:ascii="Times New Roman" w:eastAsia="Times New Roman" w:hAnsi="Times New Roman"/>
          <w:b/>
          <w:color w:val="000000"/>
          <w:sz w:val="24"/>
          <w:szCs w:val="24"/>
        </w:rPr>
        <w:br/>
        <w:t xml:space="preserve">i ustalenia ich przebiegu, </w:t>
      </w:r>
      <w:r>
        <w:rPr>
          <w:rFonts w:ascii="Times New Roman" w:eastAsia="Times New Roman" w:hAnsi="Times New Roman"/>
          <w:b/>
          <w:sz w:val="24"/>
          <w:szCs w:val="24"/>
        </w:rPr>
        <w:t xml:space="preserve"> </w:t>
      </w:r>
      <w:r>
        <w:rPr>
          <w:rFonts w:ascii="Times New Roman" w:eastAsia="Times New Roman" w:hAnsi="Times New Roman"/>
          <w:sz w:val="24"/>
          <w:szCs w:val="24"/>
        </w:rPr>
        <w:t xml:space="preserve">odczytał Wiceprzewodniczący Rady Miejskiej w Miejskiej Górce Bernard </w:t>
      </w:r>
      <w:proofErr w:type="spellStart"/>
      <w:r>
        <w:rPr>
          <w:rFonts w:ascii="Times New Roman" w:eastAsia="Times New Roman" w:hAnsi="Times New Roman"/>
          <w:sz w:val="24"/>
          <w:szCs w:val="24"/>
        </w:rPr>
        <w:t>Bałuniak</w:t>
      </w:r>
      <w:proofErr w:type="spellEnd"/>
      <w:r>
        <w:rPr>
          <w:rFonts w:ascii="Times New Roman" w:eastAsia="Times New Roman" w:hAnsi="Times New Roman"/>
          <w:sz w:val="24"/>
          <w:szCs w:val="24"/>
        </w:rPr>
        <w:t>. Za podjęciem powyższej uchwały głosowali wszyscy obecni na sesji Radni – 15 „za”.</w:t>
      </w:r>
    </w:p>
    <w:p w14:paraId="2145D040" w14:textId="67D26E10" w:rsidR="00A34607" w:rsidRDefault="00E74C80" w:rsidP="00827205">
      <w:pPr>
        <w:spacing w:before="240"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Uchwała Nr LXIII/356/23 Rady Miejskiej w Miejskiej Górce z dnia 27 grudnia 2023 roku </w:t>
      </w:r>
      <w:r>
        <w:rPr>
          <w:rFonts w:ascii="Times New Roman" w:eastAsia="Times New Roman" w:hAnsi="Times New Roman"/>
          <w:sz w:val="24"/>
          <w:szCs w:val="24"/>
        </w:rPr>
        <w:br/>
        <w:t>w sprawie</w:t>
      </w:r>
      <w:r>
        <w:rPr>
          <w:rFonts w:ascii="Times New Roman" w:eastAsia="Times New Roman" w:hAnsi="Times New Roman"/>
          <w:i/>
          <w:iCs/>
          <w:sz w:val="24"/>
          <w:szCs w:val="24"/>
        </w:rPr>
        <w:t xml:space="preserve"> </w:t>
      </w:r>
      <w:r>
        <w:rPr>
          <w:rFonts w:ascii="Times New Roman" w:eastAsia="Times New Roman" w:hAnsi="Times New Roman"/>
          <w:i/>
          <w:iCs/>
          <w:color w:val="000000"/>
          <w:sz w:val="24"/>
          <w:szCs w:val="24"/>
        </w:rPr>
        <w:t>zaliczenia dróg do kategorii dróg gminnych i ustalenia ich przebiegu</w:t>
      </w:r>
      <w:r>
        <w:rPr>
          <w:rFonts w:ascii="Times New Roman" w:eastAsia="Times New Roman" w:hAnsi="Times New Roman"/>
          <w:i/>
          <w:sz w:val="24"/>
          <w:szCs w:val="24"/>
        </w:rPr>
        <w:t>,</w:t>
      </w:r>
      <w:r>
        <w:rPr>
          <w:rFonts w:ascii="Times New Roman" w:eastAsia="Times New Roman" w:hAnsi="Times New Roman"/>
          <w:sz w:val="24"/>
          <w:szCs w:val="24"/>
        </w:rPr>
        <w:t xml:space="preserve"> została podjęta i stanowi </w:t>
      </w:r>
      <w:r>
        <w:rPr>
          <w:rFonts w:ascii="Times New Roman" w:eastAsia="Times New Roman" w:hAnsi="Times New Roman"/>
          <w:b/>
          <w:sz w:val="24"/>
          <w:szCs w:val="24"/>
        </w:rPr>
        <w:t xml:space="preserve">załącznik nr 6 </w:t>
      </w:r>
      <w:r>
        <w:rPr>
          <w:rFonts w:ascii="Times New Roman" w:eastAsia="Times New Roman" w:hAnsi="Times New Roman"/>
          <w:sz w:val="24"/>
          <w:szCs w:val="24"/>
        </w:rPr>
        <w:t>do protokołu.</w:t>
      </w:r>
      <w:bookmarkEnd w:id="5"/>
    </w:p>
    <w:p w14:paraId="0E52D88E" w14:textId="77777777" w:rsidR="00A34607" w:rsidRDefault="00E74C80" w:rsidP="00827205">
      <w:pPr>
        <w:spacing w:before="240" w:line="36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ab/>
        <w:t>Imienny wykaz głosowania Radnych na Uchwały Nr LXIII/354/23, LXIII/355/23</w:t>
      </w:r>
      <w:r>
        <w:rPr>
          <w:rFonts w:ascii="Times New Roman" w:eastAsia="Times New Roman" w:hAnsi="Times New Roman"/>
          <w:sz w:val="24"/>
          <w:szCs w:val="24"/>
        </w:rPr>
        <w:br/>
        <w:t xml:space="preserve">i LXIII/356/23 Rady Miejskiej w Miejskiej Górce z dnia 27 grudnia 2023 roku stanowi </w:t>
      </w:r>
      <w:r>
        <w:rPr>
          <w:rFonts w:ascii="Times New Roman" w:eastAsia="Times New Roman" w:hAnsi="Times New Roman"/>
          <w:b/>
          <w:sz w:val="24"/>
          <w:szCs w:val="24"/>
        </w:rPr>
        <w:t xml:space="preserve">załącznik nr 7 </w:t>
      </w:r>
      <w:r>
        <w:rPr>
          <w:rFonts w:ascii="Times New Roman" w:eastAsia="Times New Roman" w:hAnsi="Times New Roman"/>
          <w:sz w:val="24"/>
          <w:szCs w:val="24"/>
        </w:rPr>
        <w:t>do protokołu.</w:t>
      </w:r>
    </w:p>
    <w:p w14:paraId="1B4A86FF" w14:textId="77777777" w:rsidR="00A34607" w:rsidRDefault="00A34607" w:rsidP="00827205">
      <w:pPr>
        <w:spacing w:before="240" w:after="0" w:line="360" w:lineRule="auto"/>
        <w:jc w:val="both"/>
        <w:rPr>
          <w:rFonts w:ascii="Times New Roman" w:eastAsia="Times New Roman" w:hAnsi="Times New Roman"/>
          <w:b/>
          <w:bCs/>
          <w:sz w:val="24"/>
          <w:szCs w:val="24"/>
          <w:u w:val="single"/>
        </w:rPr>
      </w:pPr>
    </w:p>
    <w:p w14:paraId="15299C16" w14:textId="77777777" w:rsidR="00A34607" w:rsidRDefault="00E74C80" w:rsidP="00827205">
      <w:pPr>
        <w:spacing w:before="240" w:after="0" w:line="360" w:lineRule="auto"/>
        <w:jc w:val="both"/>
        <w:rPr>
          <w:rFonts w:ascii="Times New Roman" w:eastAsia="Times New Roman" w:hAnsi="Times New Roman"/>
          <w:color w:val="000000"/>
          <w:sz w:val="24"/>
          <w:szCs w:val="24"/>
        </w:rPr>
      </w:pPr>
      <w:r>
        <w:rPr>
          <w:rFonts w:ascii="Times New Roman" w:eastAsia="Times New Roman" w:hAnsi="Times New Roman"/>
          <w:b/>
          <w:bCs/>
          <w:sz w:val="24"/>
          <w:szCs w:val="24"/>
          <w:u w:val="single"/>
        </w:rPr>
        <w:t>Ad 6. Odpowiedzi na wnioski i interpelacje Radnych</w:t>
      </w:r>
    </w:p>
    <w:p w14:paraId="7855BB5A" w14:textId="77777777" w:rsidR="00A34607" w:rsidRDefault="00A34607" w:rsidP="00827205">
      <w:pPr>
        <w:pStyle w:val="Tekstpodstawowy"/>
        <w:suppressAutoHyphens w:val="0"/>
        <w:spacing w:after="0" w:line="360" w:lineRule="auto"/>
        <w:rPr>
          <w:rFonts w:ascii="Arial" w:hAnsi="Arial" w:cs="Arial"/>
          <w:color w:val="000000"/>
          <w:sz w:val="24"/>
          <w:szCs w:val="24"/>
          <w:shd w:val="clear" w:color="auto" w:fill="FFFFFF"/>
        </w:rPr>
      </w:pPr>
    </w:p>
    <w:p w14:paraId="0C0150DA" w14:textId="77777777" w:rsidR="00A34607" w:rsidRDefault="00E74C80" w:rsidP="00827205">
      <w:pPr>
        <w:pStyle w:val="Tekstpodstawowy"/>
        <w:suppressAutoHyphens w:val="0"/>
        <w:spacing w:after="0" w:line="360" w:lineRule="auto"/>
        <w:rPr>
          <w:rFonts w:ascii="Arial" w:hAnsi="Arial" w:cs="Arial"/>
          <w:color w:val="000000"/>
          <w:sz w:val="24"/>
          <w:szCs w:val="24"/>
          <w:shd w:val="clear" w:color="auto" w:fill="FFFFFF"/>
        </w:rPr>
      </w:pPr>
      <w:r>
        <w:rPr>
          <w:rFonts w:ascii="Times New Roman" w:hAnsi="Times New Roman" w:cs="Arial"/>
          <w:color w:val="000000"/>
          <w:sz w:val="24"/>
          <w:szCs w:val="24"/>
          <w:shd w:val="clear" w:color="auto" w:fill="FFFFFF"/>
        </w:rPr>
        <w:tab/>
        <w:t>Nie udzielono odpowiedzi, ze względu na nie wniesienie wniosków i interpelacji.</w:t>
      </w:r>
    </w:p>
    <w:p w14:paraId="29877711" w14:textId="77777777" w:rsidR="00A34607" w:rsidRDefault="00A34607" w:rsidP="00827205">
      <w:pPr>
        <w:pStyle w:val="Tekstpodstawowy"/>
        <w:suppressAutoHyphens w:val="0"/>
        <w:spacing w:after="0" w:line="360" w:lineRule="auto"/>
        <w:rPr>
          <w:rFonts w:ascii="Arial" w:hAnsi="Arial" w:cs="Arial"/>
          <w:color w:val="000000"/>
          <w:sz w:val="24"/>
          <w:szCs w:val="24"/>
          <w:shd w:val="clear" w:color="auto" w:fill="FFFFFF"/>
        </w:rPr>
      </w:pPr>
    </w:p>
    <w:p w14:paraId="4CEF7FAC" w14:textId="77777777" w:rsidR="00A34607" w:rsidRDefault="00A34607" w:rsidP="00827205">
      <w:pPr>
        <w:pStyle w:val="Tekstpodstawowy"/>
        <w:suppressAutoHyphens w:val="0"/>
        <w:spacing w:after="0" w:line="360" w:lineRule="auto"/>
        <w:rPr>
          <w:rFonts w:ascii="Arial" w:hAnsi="Arial" w:cs="Arial"/>
          <w:color w:val="000000"/>
          <w:sz w:val="24"/>
          <w:szCs w:val="24"/>
          <w:shd w:val="clear" w:color="auto" w:fill="FFFFFF"/>
        </w:rPr>
      </w:pPr>
    </w:p>
    <w:p w14:paraId="1B01C1AD" w14:textId="77777777" w:rsidR="00A34607" w:rsidRDefault="00E74C80" w:rsidP="00827205">
      <w:pPr>
        <w:spacing w:before="240" w:after="0" w:line="360" w:lineRule="auto"/>
        <w:jc w:val="both"/>
        <w:rPr>
          <w:rFonts w:ascii="Times New Roman" w:hAnsi="Times New Roman"/>
          <w:sz w:val="24"/>
          <w:szCs w:val="24"/>
        </w:rPr>
      </w:pPr>
      <w:r>
        <w:rPr>
          <w:rFonts w:ascii="Times New Roman" w:eastAsia="Times New Roman" w:hAnsi="Times New Roman"/>
          <w:b/>
          <w:bCs/>
          <w:sz w:val="24"/>
          <w:szCs w:val="24"/>
          <w:u w:val="single"/>
        </w:rPr>
        <w:t>Ad 7. Wolne głosy i wnioski</w:t>
      </w:r>
    </w:p>
    <w:p w14:paraId="2D6FDBAC" w14:textId="77777777" w:rsidR="00A34607" w:rsidRDefault="00A34607" w:rsidP="00827205">
      <w:pPr>
        <w:spacing w:after="143" w:line="360" w:lineRule="auto"/>
        <w:jc w:val="both"/>
        <w:rPr>
          <w:rFonts w:ascii="Times New Roman" w:hAnsi="Times New Roman"/>
          <w:sz w:val="24"/>
          <w:szCs w:val="24"/>
        </w:rPr>
      </w:pPr>
    </w:p>
    <w:p w14:paraId="374B1673" w14:textId="77777777" w:rsidR="00A34607" w:rsidRDefault="00E74C80" w:rsidP="00827205">
      <w:pPr>
        <w:spacing w:after="143" w:line="360" w:lineRule="auto"/>
        <w:jc w:val="both"/>
        <w:rPr>
          <w:rFonts w:ascii="Times New Roman" w:hAnsi="Times New Roman"/>
          <w:sz w:val="24"/>
          <w:szCs w:val="24"/>
        </w:rPr>
      </w:pPr>
      <w:r>
        <w:rPr>
          <w:rFonts w:ascii="Times New Roman" w:hAnsi="Times New Roman"/>
          <w:bCs/>
          <w:sz w:val="24"/>
          <w:szCs w:val="24"/>
          <w:lang w:eastAsia="pl-PL"/>
        </w:rPr>
        <w:tab/>
      </w:r>
      <w:r>
        <w:rPr>
          <w:rFonts w:ascii="Times New Roman" w:eastAsia="Times New Roman" w:hAnsi="Times New Roman"/>
          <w:bCs/>
          <w:sz w:val="24"/>
          <w:szCs w:val="24"/>
          <w:lang w:eastAsia="pl-PL"/>
        </w:rPr>
        <w:t xml:space="preserve">Głos zabrał Przewodniczący Rady Zdzisław Goliński: „Pozwólcie Państwo, że rozpocznę w takim razie. Wpłynęło pismo Prezesa Wojewódzkiego Funduszu Ochrony Środowiska i Gospodarki Wodnej w Poznaniu wraz z broszurą informacyjną na temat Programu Czyste Powietrze. Dokumenty zostały przekazane Radnym do zapoznania się z nimi na posiedzeniu komisji. Proszę bardzo, ktoś z Państwa? Nie widzę. Zatem, pozwolicie Państwu, że ze swojej strony życzę Państwu Radnym, Panu Burmistrzowi, Pracownikom gminy, wszystkim obecnym </w:t>
      </w:r>
      <w:r>
        <w:rPr>
          <w:rFonts w:ascii="Times New Roman" w:eastAsia="Times New Roman" w:hAnsi="Times New Roman"/>
          <w:bCs/>
          <w:sz w:val="24"/>
          <w:szCs w:val="24"/>
          <w:lang w:eastAsia="pl-PL"/>
        </w:rPr>
        <w:t xml:space="preserve">na sali szczęśliwego Nowego Roku. A poprzez tutaj Radnych chcę również społeczeństwu Miejskiej Górki złożyć również takie najserdeczniejsze życzenia. Chcemy zapewnić, że pracujemy tutaj z Panem Burmistrzem i jako Radni w jak najlepszym kierunku. Także gmina zmierza naprawdę w dobrym kierunku. I myślę, że przyszły rok będzie dla nas bardzo korzystnym. Także wystarczy optymizmu nam na cały przyszły rok. Wszystkiego dobrego, a zwłaszcza zdrowia. Dziękuję bardzo”. </w:t>
      </w:r>
    </w:p>
    <w:p w14:paraId="56A8FFC2" w14:textId="77777777" w:rsidR="00A34607" w:rsidRDefault="00A34607" w:rsidP="00827205">
      <w:pPr>
        <w:spacing w:after="143" w:line="360" w:lineRule="auto"/>
      </w:pPr>
    </w:p>
    <w:p w14:paraId="2C68A858" w14:textId="77777777" w:rsidR="00A34607" w:rsidRDefault="00A34607" w:rsidP="00827205">
      <w:pPr>
        <w:spacing w:after="143" w:line="360" w:lineRule="auto"/>
      </w:pPr>
    </w:p>
    <w:p w14:paraId="460EFCE7" w14:textId="77777777" w:rsidR="00A34607" w:rsidRDefault="00A34607" w:rsidP="00827205">
      <w:pPr>
        <w:spacing w:after="143" w:line="360" w:lineRule="auto"/>
      </w:pPr>
    </w:p>
    <w:p w14:paraId="480907F4" w14:textId="77777777" w:rsidR="00A34607" w:rsidRDefault="00A34607" w:rsidP="00827205">
      <w:pPr>
        <w:tabs>
          <w:tab w:val="left" w:pos="1020"/>
        </w:tabs>
        <w:spacing w:before="240" w:after="0" w:line="360" w:lineRule="auto"/>
        <w:jc w:val="both"/>
        <w:rPr>
          <w:rFonts w:ascii="Times New Roman" w:eastAsia="Times New Roman" w:hAnsi="Times New Roman"/>
          <w:sz w:val="24"/>
          <w:szCs w:val="24"/>
        </w:rPr>
      </w:pPr>
    </w:p>
    <w:p w14:paraId="297CFF88" w14:textId="77777777" w:rsidR="00827205" w:rsidRDefault="00827205" w:rsidP="00827205">
      <w:pPr>
        <w:tabs>
          <w:tab w:val="left" w:pos="1020"/>
        </w:tabs>
        <w:spacing w:before="240" w:after="0" w:line="360" w:lineRule="auto"/>
        <w:jc w:val="both"/>
        <w:rPr>
          <w:rFonts w:ascii="Times New Roman" w:eastAsia="Times New Roman" w:hAnsi="Times New Roman"/>
          <w:sz w:val="24"/>
          <w:szCs w:val="24"/>
        </w:rPr>
      </w:pPr>
    </w:p>
    <w:p w14:paraId="1D82F3E9" w14:textId="77777777" w:rsidR="00A34607" w:rsidRDefault="00E74C80" w:rsidP="00827205">
      <w:pPr>
        <w:tabs>
          <w:tab w:val="left" w:pos="1020"/>
        </w:tabs>
        <w:spacing w:before="240" w:after="0" w:line="360" w:lineRule="auto"/>
        <w:jc w:val="both"/>
        <w:rPr>
          <w:rFonts w:ascii="Times New Roman" w:eastAsia="Times New Roman" w:hAnsi="Times New Roman"/>
          <w:sz w:val="24"/>
          <w:szCs w:val="24"/>
        </w:rPr>
      </w:pPr>
      <w:r>
        <w:rPr>
          <w:rFonts w:ascii="Times New Roman" w:eastAsia="Times New Roman" w:hAnsi="Times New Roman"/>
          <w:b/>
          <w:bCs/>
          <w:sz w:val="24"/>
          <w:szCs w:val="24"/>
          <w:u w:val="single"/>
        </w:rPr>
        <w:lastRenderedPageBreak/>
        <w:t>Ad 8. Zakończenie.</w:t>
      </w:r>
    </w:p>
    <w:p w14:paraId="43D3E412" w14:textId="77777777" w:rsidR="00A34607" w:rsidRDefault="00E74C80" w:rsidP="00827205">
      <w:pPr>
        <w:spacing w:before="240" w:after="0" w:line="360" w:lineRule="auto"/>
        <w:jc w:val="both"/>
        <w:rPr>
          <w:rFonts w:ascii="Times New Roman" w:eastAsia="Times New Roman" w:hAnsi="Times New Roman"/>
          <w:sz w:val="24"/>
          <w:szCs w:val="24"/>
        </w:rPr>
      </w:pPr>
      <w:r>
        <w:rPr>
          <w:rFonts w:ascii="Times New Roman" w:eastAsia="Times New Roman" w:hAnsi="Times New Roman"/>
          <w:sz w:val="24"/>
          <w:szCs w:val="24"/>
        </w:rPr>
        <w:tab/>
        <w:t>W związku z wyczerpaniem porządku LXIII sesji Rady Miejskiej w Miejskiej Górce, Przewodniczący Rady Miejskiej Zdzisław Goliński, dziękując wszystkim za przybycie, zamknął obrady o godz. 12:37.</w:t>
      </w:r>
    </w:p>
    <w:p w14:paraId="32E169BF" w14:textId="77777777" w:rsidR="00A34607" w:rsidRDefault="00A34607" w:rsidP="00827205">
      <w:pPr>
        <w:pStyle w:val="Bezodstpw"/>
        <w:spacing w:line="360" w:lineRule="auto"/>
        <w:ind w:left="1416"/>
        <w:jc w:val="center"/>
        <w:rPr>
          <w:rFonts w:ascii="Times New Roman" w:hAnsi="Times New Roman"/>
          <w:sz w:val="24"/>
          <w:szCs w:val="24"/>
        </w:rPr>
      </w:pPr>
    </w:p>
    <w:p w14:paraId="0CA28ABF" w14:textId="77777777" w:rsidR="00A34607" w:rsidRDefault="00E74C80" w:rsidP="00827205">
      <w:pPr>
        <w:pStyle w:val="Bezodstpw"/>
        <w:spacing w:before="240" w:line="360" w:lineRule="auto"/>
        <w:ind w:left="1416" w:firstLine="708"/>
        <w:jc w:val="center"/>
        <w:rPr>
          <w:rFonts w:ascii="Times New Roman" w:hAnsi="Times New Roman"/>
          <w:sz w:val="24"/>
          <w:szCs w:val="24"/>
        </w:rPr>
      </w:pPr>
      <w:r>
        <w:rPr>
          <w:rFonts w:ascii="Times New Roman" w:hAnsi="Times New Roman"/>
          <w:sz w:val="24"/>
          <w:szCs w:val="24"/>
        </w:rPr>
        <w:t>Przewodniczący Rady Miejskiej</w:t>
      </w:r>
    </w:p>
    <w:p w14:paraId="52B18A5E" w14:textId="77777777" w:rsidR="00A34607" w:rsidRDefault="00E74C80" w:rsidP="00827205">
      <w:pPr>
        <w:pStyle w:val="Bezodstpw"/>
        <w:spacing w:before="240" w:line="360" w:lineRule="auto"/>
        <w:ind w:left="1416" w:firstLine="708"/>
        <w:jc w:val="center"/>
        <w:rPr>
          <w:rFonts w:ascii="Times New Roman" w:eastAsia="Times New Roman" w:hAnsi="Times New Roman"/>
          <w:sz w:val="24"/>
          <w:szCs w:val="24"/>
        </w:rPr>
      </w:pPr>
      <w:r>
        <w:rPr>
          <w:rFonts w:ascii="Times New Roman" w:eastAsia="Times New Roman" w:hAnsi="Times New Roman"/>
          <w:sz w:val="24"/>
          <w:szCs w:val="24"/>
        </w:rPr>
        <w:t>Zdzisław Goliński</w:t>
      </w:r>
    </w:p>
    <w:p w14:paraId="00160ED8" w14:textId="77777777" w:rsidR="00A34607" w:rsidRDefault="00A34607" w:rsidP="00827205">
      <w:pPr>
        <w:spacing w:line="360" w:lineRule="auto"/>
        <w:jc w:val="both"/>
        <w:rPr>
          <w:rFonts w:ascii="Times New Roman" w:hAnsi="Times New Roman"/>
          <w:sz w:val="24"/>
          <w:szCs w:val="24"/>
        </w:rPr>
      </w:pPr>
    </w:p>
    <w:p w14:paraId="69442E03" w14:textId="77777777" w:rsidR="00A34607" w:rsidRDefault="00A34607" w:rsidP="00827205">
      <w:pPr>
        <w:spacing w:line="360" w:lineRule="auto"/>
        <w:jc w:val="both"/>
        <w:rPr>
          <w:rFonts w:ascii="Times New Roman" w:hAnsi="Times New Roman"/>
          <w:sz w:val="24"/>
          <w:szCs w:val="24"/>
          <w:u w:val="single"/>
        </w:rPr>
      </w:pPr>
    </w:p>
    <w:p w14:paraId="77A6161C" w14:textId="77777777" w:rsidR="00A34607" w:rsidRDefault="00E74C80" w:rsidP="00827205">
      <w:pPr>
        <w:spacing w:line="360" w:lineRule="auto"/>
        <w:jc w:val="both"/>
        <w:rPr>
          <w:rFonts w:ascii="Times New Roman" w:hAnsi="Times New Roman"/>
          <w:sz w:val="24"/>
          <w:szCs w:val="24"/>
          <w:u w:val="single"/>
        </w:rPr>
      </w:pPr>
      <w:r>
        <w:rPr>
          <w:rFonts w:ascii="Times New Roman" w:hAnsi="Times New Roman"/>
          <w:sz w:val="24"/>
          <w:szCs w:val="24"/>
          <w:u w:val="single"/>
        </w:rPr>
        <w:t>Protokołowała:</w:t>
      </w:r>
    </w:p>
    <w:p w14:paraId="39AB22AA" w14:textId="77777777" w:rsidR="00A34607" w:rsidRDefault="00E74C80" w:rsidP="00827205">
      <w:pPr>
        <w:spacing w:line="360" w:lineRule="auto"/>
        <w:jc w:val="both"/>
        <w:rPr>
          <w:rFonts w:ascii="Times New Roman" w:hAnsi="Times New Roman"/>
          <w:sz w:val="24"/>
          <w:szCs w:val="24"/>
        </w:rPr>
      </w:pPr>
      <w:r>
        <w:rPr>
          <w:rFonts w:ascii="Times New Roman" w:hAnsi="Times New Roman"/>
          <w:sz w:val="24"/>
          <w:szCs w:val="24"/>
        </w:rPr>
        <w:t xml:space="preserve">  Podinspektor </w:t>
      </w:r>
    </w:p>
    <w:p w14:paraId="755D9C36" w14:textId="77777777" w:rsidR="00A34607" w:rsidRDefault="00E74C80" w:rsidP="00827205">
      <w:pPr>
        <w:pStyle w:val="Bezodstpw"/>
        <w:spacing w:line="360" w:lineRule="auto"/>
        <w:jc w:val="both"/>
        <w:rPr>
          <w:rFonts w:ascii="Times New Roman" w:hAnsi="Times New Roman"/>
          <w:sz w:val="24"/>
          <w:szCs w:val="24"/>
        </w:rPr>
      </w:pPr>
      <w:r>
        <w:rPr>
          <w:rFonts w:ascii="Times New Roman" w:hAnsi="Times New Roman"/>
          <w:sz w:val="24"/>
          <w:szCs w:val="24"/>
        </w:rPr>
        <w:t>Karina Zawidzka</w:t>
      </w:r>
    </w:p>
    <w:p w14:paraId="233EB642" w14:textId="77777777" w:rsidR="00A34607" w:rsidRDefault="00A34607" w:rsidP="00827205">
      <w:pPr>
        <w:spacing w:before="240" w:after="0" w:line="360" w:lineRule="auto"/>
        <w:jc w:val="both"/>
        <w:rPr>
          <w:rFonts w:ascii="Times New Roman" w:hAnsi="Times New Roman"/>
          <w:sz w:val="24"/>
          <w:szCs w:val="24"/>
          <w:u w:val="single"/>
        </w:rPr>
      </w:pPr>
    </w:p>
    <w:p w14:paraId="37E2D885" w14:textId="77777777" w:rsidR="00A34607" w:rsidRDefault="00E74C80" w:rsidP="00827205">
      <w:pPr>
        <w:spacing w:before="240" w:after="0" w:line="360" w:lineRule="auto"/>
        <w:jc w:val="both"/>
        <w:rPr>
          <w:rFonts w:ascii="Times New Roman" w:hAnsi="Times New Roman"/>
          <w:sz w:val="24"/>
          <w:szCs w:val="24"/>
        </w:rPr>
      </w:pPr>
      <w:r>
        <w:rPr>
          <w:rFonts w:ascii="Times New Roman" w:hAnsi="Times New Roman"/>
          <w:sz w:val="24"/>
          <w:szCs w:val="24"/>
          <w:u w:val="single"/>
        </w:rPr>
        <w:t>Załączniki:</w:t>
      </w:r>
    </w:p>
    <w:p w14:paraId="1499384A" w14:textId="77777777" w:rsidR="00A34607" w:rsidRDefault="00E74C80" w:rsidP="00827205">
      <w:pPr>
        <w:numPr>
          <w:ilvl w:val="0"/>
          <w:numId w:val="2"/>
        </w:numPr>
        <w:spacing w:after="0" w:line="360" w:lineRule="auto"/>
        <w:jc w:val="both"/>
        <w:rPr>
          <w:rFonts w:ascii="Times New Roman" w:hAnsi="Times New Roman"/>
          <w:sz w:val="24"/>
          <w:szCs w:val="24"/>
        </w:rPr>
      </w:pPr>
      <w:r>
        <w:rPr>
          <w:rFonts w:ascii="Times New Roman" w:hAnsi="Times New Roman"/>
          <w:sz w:val="24"/>
          <w:szCs w:val="24"/>
        </w:rPr>
        <w:t>Lista obecności Radnych.</w:t>
      </w:r>
    </w:p>
    <w:p w14:paraId="55113DC8" w14:textId="77777777" w:rsidR="00A34607" w:rsidRDefault="00E74C80" w:rsidP="00827205">
      <w:pPr>
        <w:numPr>
          <w:ilvl w:val="0"/>
          <w:numId w:val="2"/>
        </w:numPr>
        <w:spacing w:after="0" w:line="360" w:lineRule="auto"/>
        <w:jc w:val="both"/>
        <w:rPr>
          <w:rFonts w:ascii="Times New Roman" w:hAnsi="Times New Roman"/>
          <w:sz w:val="24"/>
          <w:szCs w:val="24"/>
        </w:rPr>
      </w:pPr>
      <w:r>
        <w:rPr>
          <w:rFonts w:ascii="Times New Roman" w:hAnsi="Times New Roman"/>
          <w:sz w:val="24"/>
          <w:szCs w:val="24"/>
        </w:rPr>
        <w:t>Lista obecności Sołtysów.</w:t>
      </w:r>
    </w:p>
    <w:p w14:paraId="117C05C3" w14:textId="77777777" w:rsidR="00A34607" w:rsidRDefault="00E74C80" w:rsidP="00827205">
      <w:pPr>
        <w:numPr>
          <w:ilvl w:val="0"/>
          <w:numId w:val="2"/>
        </w:numPr>
        <w:spacing w:after="0" w:line="360" w:lineRule="auto"/>
        <w:jc w:val="both"/>
        <w:rPr>
          <w:rFonts w:ascii="Times New Roman" w:hAnsi="Times New Roman"/>
          <w:sz w:val="24"/>
          <w:szCs w:val="24"/>
        </w:rPr>
      </w:pPr>
      <w:r>
        <w:rPr>
          <w:rFonts w:ascii="Times New Roman" w:hAnsi="Times New Roman"/>
          <w:sz w:val="24"/>
          <w:szCs w:val="24"/>
        </w:rPr>
        <w:t>Lista obecności zaproszonych gości</w:t>
      </w:r>
      <w:r>
        <w:rPr>
          <w:rFonts w:ascii="Times New Roman" w:eastAsia="Times New Roman" w:hAnsi="Times New Roman"/>
          <w:color w:val="050505"/>
          <w:sz w:val="24"/>
          <w:szCs w:val="24"/>
          <w:lang w:eastAsia="pl-PL"/>
        </w:rPr>
        <w:t>.</w:t>
      </w:r>
    </w:p>
    <w:p w14:paraId="5DF5D717" w14:textId="77777777" w:rsidR="00A34607" w:rsidRDefault="00E74C80" w:rsidP="00827205">
      <w:pPr>
        <w:numPr>
          <w:ilvl w:val="0"/>
          <w:numId w:val="2"/>
        </w:numPr>
        <w:spacing w:after="0" w:line="360" w:lineRule="auto"/>
        <w:jc w:val="both"/>
        <w:rPr>
          <w:rFonts w:ascii="Times New Roman" w:hAnsi="Times New Roman"/>
          <w:sz w:val="24"/>
          <w:szCs w:val="24"/>
        </w:rPr>
      </w:pPr>
      <w:r>
        <w:rPr>
          <w:rFonts w:ascii="Times New Roman" w:hAnsi="Times New Roman"/>
          <w:sz w:val="24"/>
          <w:szCs w:val="24"/>
        </w:rPr>
        <w:t xml:space="preserve">Uchwała Nr LXIII/354/23. </w:t>
      </w:r>
    </w:p>
    <w:p w14:paraId="3B49719C" w14:textId="77777777" w:rsidR="00A34607" w:rsidRDefault="00E74C80" w:rsidP="00827205">
      <w:pPr>
        <w:numPr>
          <w:ilvl w:val="0"/>
          <w:numId w:val="2"/>
        </w:numPr>
        <w:spacing w:after="0" w:line="360" w:lineRule="auto"/>
        <w:jc w:val="both"/>
        <w:rPr>
          <w:rFonts w:ascii="Times New Roman" w:hAnsi="Times New Roman"/>
          <w:sz w:val="24"/>
          <w:szCs w:val="24"/>
        </w:rPr>
      </w:pPr>
      <w:r>
        <w:rPr>
          <w:rFonts w:ascii="Times New Roman" w:hAnsi="Times New Roman"/>
          <w:sz w:val="24"/>
          <w:szCs w:val="24"/>
        </w:rPr>
        <w:t>Uchwała Nr LXIII/355/23.</w:t>
      </w:r>
    </w:p>
    <w:p w14:paraId="0B9848DD" w14:textId="77777777" w:rsidR="00A34607" w:rsidRDefault="00E74C80" w:rsidP="00827205">
      <w:pPr>
        <w:numPr>
          <w:ilvl w:val="0"/>
          <w:numId w:val="2"/>
        </w:numPr>
        <w:spacing w:after="0" w:line="360" w:lineRule="auto"/>
        <w:jc w:val="both"/>
        <w:rPr>
          <w:rFonts w:ascii="Times New Roman" w:hAnsi="Times New Roman"/>
          <w:sz w:val="24"/>
          <w:szCs w:val="24"/>
        </w:rPr>
      </w:pPr>
      <w:r>
        <w:rPr>
          <w:rFonts w:ascii="Times New Roman" w:hAnsi="Times New Roman"/>
          <w:sz w:val="24"/>
          <w:szCs w:val="24"/>
        </w:rPr>
        <w:t>Uchwała Nr LXIII/356/23.</w:t>
      </w:r>
    </w:p>
    <w:p w14:paraId="6C2FFBEE" w14:textId="77777777" w:rsidR="00A34607" w:rsidRDefault="00E74C80" w:rsidP="00827205">
      <w:pPr>
        <w:numPr>
          <w:ilvl w:val="0"/>
          <w:numId w:val="2"/>
        </w:numPr>
        <w:spacing w:after="0" w:line="360" w:lineRule="auto"/>
        <w:jc w:val="both"/>
        <w:rPr>
          <w:rFonts w:ascii="Times New Roman" w:hAnsi="Times New Roman"/>
          <w:sz w:val="24"/>
          <w:szCs w:val="24"/>
        </w:rPr>
      </w:pPr>
      <w:r>
        <w:rPr>
          <w:rFonts w:ascii="Times New Roman" w:eastAsia="Times New Roman" w:hAnsi="Times New Roman"/>
          <w:sz w:val="24"/>
          <w:szCs w:val="24"/>
        </w:rPr>
        <w:t>Imienny wykaz głosowania Radnych.</w:t>
      </w:r>
    </w:p>
    <w:sectPr w:rsidR="00A34607">
      <w:footerReference w:type="default" r:id="rId8"/>
      <w:pgSz w:w="11906" w:h="16838"/>
      <w:pgMar w:top="1417" w:right="1417" w:bottom="1417" w:left="1417" w:header="0" w:footer="708" w:gutter="0"/>
      <w:cols w:space="708"/>
      <w:formProt w:val="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BA7823" w14:textId="77777777" w:rsidR="00E74C80" w:rsidRDefault="00E74C80">
      <w:pPr>
        <w:spacing w:after="0" w:line="240" w:lineRule="auto"/>
      </w:pPr>
      <w:r>
        <w:separator/>
      </w:r>
    </w:p>
  </w:endnote>
  <w:endnote w:type="continuationSeparator" w:id="0">
    <w:p w14:paraId="2259285B" w14:textId="77777777" w:rsidR="00E74C80" w:rsidRDefault="00E74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5DAFAB" w14:textId="77777777" w:rsidR="00A34607" w:rsidRDefault="00E74C80">
    <w:pPr>
      <w:pStyle w:val="Stopka"/>
      <w:jc w:val="right"/>
    </w:pPr>
    <w:r>
      <w:fldChar w:fldCharType="begin"/>
    </w:r>
    <w:r>
      <w:instrText xml:space="preserve"> PAGE </w:instrText>
    </w:r>
    <w:r>
      <w:fldChar w:fldCharType="separate"/>
    </w:r>
    <w:r>
      <w:t>10</w:t>
    </w:r>
    <w:r>
      <w:fldChar w:fldCharType="end"/>
    </w:r>
  </w:p>
  <w:p w14:paraId="2528E21A" w14:textId="77777777" w:rsidR="00A34607" w:rsidRDefault="00A3460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5B9CE2" w14:textId="77777777" w:rsidR="00E74C80" w:rsidRDefault="00E74C80">
      <w:pPr>
        <w:spacing w:after="0" w:line="240" w:lineRule="auto"/>
      </w:pPr>
      <w:r>
        <w:separator/>
      </w:r>
    </w:p>
  </w:footnote>
  <w:footnote w:type="continuationSeparator" w:id="0">
    <w:p w14:paraId="515B7B7D" w14:textId="77777777" w:rsidR="00E74C80" w:rsidRDefault="00E74C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6A4A0F"/>
    <w:multiLevelType w:val="multilevel"/>
    <w:tmpl w:val="E834B034"/>
    <w:lvl w:ilvl="0">
      <w:start w:val="1"/>
      <w:numFmt w:val="bullet"/>
      <w:lvlText w:val=""/>
      <w:lvlJc w:val="left"/>
      <w:pPr>
        <w:tabs>
          <w:tab w:val="num" w:pos="0"/>
        </w:tabs>
        <w:ind w:left="720" w:hanging="360"/>
      </w:pPr>
      <w:rPr>
        <w:rFonts w:ascii="Symbol" w:hAnsi="Symbol" w:cs="Symbol" w:hint="default"/>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F6518F9"/>
    <w:multiLevelType w:val="multilevel"/>
    <w:tmpl w:val="5AD4123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29B07515"/>
    <w:multiLevelType w:val="multilevel"/>
    <w:tmpl w:val="F8A222E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482D2EE0"/>
    <w:multiLevelType w:val="multilevel"/>
    <w:tmpl w:val="2160EBD0"/>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6B167CC4"/>
    <w:multiLevelType w:val="multilevel"/>
    <w:tmpl w:val="8E4447A8"/>
    <w:lvl w:ilvl="0">
      <w:start w:val="1"/>
      <w:numFmt w:val="decimal"/>
      <w:lvlText w:val="%1."/>
      <w:lvlJc w:val="left"/>
      <w:pPr>
        <w:tabs>
          <w:tab w:val="num" w:pos="709"/>
        </w:tabs>
        <w:ind w:left="709" w:hanging="283"/>
      </w:pPr>
      <w:rPr>
        <w:sz w:val="24"/>
        <w:szCs w:val="24"/>
      </w:rPr>
    </w:lvl>
    <w:lvl w:ilvl="1">
      <w:start w:val="1"/>
      <w:numFmt w:val="lowerLetter"/>
      <w:lvlText w:val="%2."/>
      <w:lvlJc w:val="left"/>
      <w:pPr>
        <w:tabs>
          <w:tab w:val="num" w:pos="1418"/>
        </w:tabs>
        <w:ind w:left="1418" w:hanging="283"/>
      </w:pPr>
      <w:rPr>
        <w:sz w:val="24"/>
        <w:szCs w:val="24"/>
      </w:rPr>
    </w:lvl>
    <w:lvl w:ilvl="2">
      <w:start w:val="1"/>
      <w:numFmt w:val="lowerLetter"/>
      <w:lvlText w:val="%3."/>
      <w:lvlJc w:val="left"/>
      <w:pPr>
        <w:tabs>
          <w:tab w:val="num" w:pos="2127"/>
        </w:tabs>
        <w:ind w:left="2127" w:hanging="283"/>
      </w:pPr>
      <w:rPr>
        <w:sz w:val="24"/>
        <w:szCs w:val="24"/>
      </w:rPr>
    </w:lvl>
    <w:lvl w:ilvl="3">
      <w:start w:val="1"/>
      <w:numFmt w:val="lowerLetter"/>
      <w:lvlText w:val="%4."/>
      <w:lvlJc w:val="left"/>
      <w:pPr>
        <w:tabs>
          <w:tab w:val="num" w:pos="2836"/>
        </w:tabs>
        <w:ind w:left="2836" w:hanging="283"/>
      </w:pPr>
      <w:rPr>
        <w:sz w:val="24"/>
        <w:szCs w:val="24"/>
      </w:rPr>
    </w:lvl>
    <w:lvl w:ilvl="4">
      <w:start w:val="1"/>
      <w:numFmt w:val="lowerLetter"/>
      <w:lvlText w:val="%5."/>
      <w:lvlJc w:val="left"/>
      <w:pPr>
        <w:tabs>
          <w:tab w:val="num" w:pos="3545"/>
        </w:tabs>
        <w:ind w:left="3545" w:hanging="283"/>
      </w:pPr>
      <w:rPr>
        <w:sz w:val="24"/>
        <w:szCs w:val="24"/>
      </w:rPr>
    </w:lvl>
    <w:lvl w:ilvl="5">
      <w:start w:val="1"/>
      <w:numFmt w:val="lowerLetter"/>
      <w:lvlText w:val="%6."/>
      <w:lvlJc w:val="left"/>
      <w:pPr>
        <w:tabs>
          <w:tab w:val="num" w:pos="4254"/>
        </w:tabs>
        <w:ind w:left="4254" w:hanging="283"/>
      </w:pPr>
      <w:rPr>
        <w:sz w:val="24"/>
        <w:szCs w:val="24"/>
      </w:rPr>
    </w:lvl>
    <w:lvl w:ilvl="6">
      <w:start w:val="1"/>
      <w:numFmt w:val="lowerLetter"/>
      <w:lvlText w:val="%7."/>
      <w:lvlJc w:val="left"/>
      <w:pPr>
        <w:tabs>
          <w:tab w:val="num" w:pos="4963"/>
        </w:tabs>
        <w:ind w:left="4963" w:hanging="283"/>
      </w:pPr>
      <w:rPr>
        <w:sz w:val="24"/>
        <w:szCs w:val="24"/>
      </w:rPr>
    </w:lvl>
    <w:lvl w:ilvl="7">
      <w:start w:val="1"/>
      <w:numFmt w:val="lowerLetter"/>
      <w:lvlText w:val="%8."/>
      <w:lvlJc w:val="left"/>
      <w:pPr>
        <w:tabs>
          <w:tab w:val="num" w:pos="5672"/>
        </w:tabs>
        <w:ind w:left="5672" w:hanging="283"/>
      </w:pPr>
      <w:rPr>
        <w:sz w:val="24"/>
        <w:szCs w:val="24"/>
      </w:rPr>
    </w:lvl>
    <w:lvl w:ilvl="8">
      <w:start w:val="1"/>
      <w:numFmt w:val="lowerLetter"/>
      <w:lvlText w:val="%9."/>
      <w:lvlJc w:val="left"/>
      <w:pPr>
        <w:tabs>
          <w:tab w:val="num" w:pos="6381"/>
        </w:tabs>
        <w:ind w:left="6381" w:hanging="283"/>
      </w:pPr>
      <w:rPr>
        <w:sz w:val="24"/>
        <w:szCs w:val="24"/>
      </w:rPr>
    </w:lvl>
  </w:abstractNum>
  <w:num w:numId="1" w16cid:durableId="1781759122">
    <w:abstractNumId w:val="0"/>
  </w:num>
  <w:num w:numId="2" w16cid:durableId="954022752">
    <w:abstractNumId w:val="3"/>
  </w:num>
  <w:num w:numId="3" w16cid:durableId="1895893749">
    <w:abstractNumId w:val="1"/>
  </w:num>
  <w:num w:numId="4" w16cid:durableId="508712054">
    <w:abstractNumId w:val="4"/>
  </w:num>
  <w:num w:numId="5" w16cid:durableId="10156158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07"/>
    <w:rsid w:val="00827205"/>
    <w:rsid w:val="00A34607"/>
    <w:rsid w:val="00E74C8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D117B"/>
  <w15:docId w15:val="{497395FB-F4AB-480A-A8B0-1E5A93A42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93C38"/>
    <w:pPr>
      <w:spacing w:after="200" w:line="276" w:lineRule="auto"/>
    </w:pPr>
    <w:rPr>
      <w:rFonts w:cs="Times New Roman"/>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link w:val="Stopka"/>
    <w:uiPriority w:val="99"/>
    <w:qFormat/>
    <w:rsid w:val="008108AC"/>
    <w:rPr>
      <w:rFonts w:ascii="Calibri" w:eastAsia="Calibri" w:hAnsi="Calibri" w:cs="Times New Roman"/>
      <w:lang w:eastAsia="ar-SA"/>
    </w:rPr>
  </w:style>
  <w:style w:type="character" w:customStyle="1" w:styleId="Znakiwypunktowania">
    <w:name w:val="Znaki wypunktowania"/>
    <w:qFormat/>
    <w:rPr>
      <w:rFonts w:ascii="OpenSymbol" w:eastAsia="OpenSymbol" w:hAnsi="OpenSymbol" w:cs="OpenSymbol"/>
    </w:rPr>
  </w:style>
  <w:style w:type="character" w:customStyle="1" w:styleId="Znakinumeracji">
    <w:name w:val="Znaki numeracji"/>
    <w:qFormat/>
    <w:rPr>
      <w:sz w:val="24"/>
      <w:szCs w:val="24"/>
    </w:rPr>
  </w:style>
  <w:style w:type="character" w:styleId="Pogrubienie">
    <w:name w:val="Strong"/>
    <w:qFormat/>
    <w:rPr>
      <w:b/>
      <w:bCs/>
    </w:rPr>
  </w:style>
  <w:style w:type="character" w:customStyle="1" w:styleId="WW8Num30z0">
    <w:name w:val="WW8Num30z0"/>
    <w:qFormat/>
    <w:rPr>
      <w:rFonts w:ascii="Symbol" w:hAnsi="Symbol" w:cs="Symbol"/>
    </w:rPr>
  </w:style>
  <w:style w:type="character" w:customStyle="1" w:styleId="WW8Num30z1">
    <w:name w:val="WW8Num30z1"/>
    <w:qFormat/>
    <w:rPr>
      <w:rFonts w:ascii="Courier New" w:hAnsi="Courier New" w:cs="Courier New"/>
    </w:rPr>
  </w:style>
  <w:style w:type="character" w:customStyle="1" w:styleId="WW8Num30z2">
    <w:name w:val="WW8Num30z2"/>
    <w:qFormat/>
    <w:rPr>
      <w:rFonts w:ascii="Wingdings" w:hAnsi="Wingdings" w:cs="Wingdings"/>
    </w:rPr>
  </w:style>
  <w:style w:type="paragraph" w:styleId="Nagwek">
    <w:name w:val="header"/>
    <w:basedOn w:val="Normalny"/>
    <w:next w:val="Tekstpodstawowy"/>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styleId="Stopka">
    <w:name w:val="footer"/>
    <w:basedOn w:val="Normalny"/>
    <w:link w:val="StopkaZnak"/>
    <w:uiPriority w:val="99"/>
    <w:rsid w:val="008108AC"/>
    <w:pPr>
      <w:tabs>
        <w:tab w:val="center" w:pos="4536"/>
        <w:tab w:val="right" w:pos="9072"/>
      </w:tabs>
    </w:pPr>
  </w:style>
  <w:style w:type="paragraph" w:styleId="Akapitzlist">
    <w:name w:val="List Paragraph"/>
    <w:basedOn w:val="Normalny"/>
    <w:uiPriority w:val="34"/>
    <w:qFormat/>
    <w:rsid w:val="008108AC"/>
    <w:pPr>
      <w:ind w:left="708"/>
    </w:pPr>
  </w:style>
  <w:style w:type="paragraph" w:styleId="Bezodstpw">
    <w:name w:val="No Spacing"/>
    <w:uiPriority w:val="1"/>
    <w:qFormat/>
    <w:rsid w:val="008108AC"/>
    <w:rPr>
      <w:rFonts w:cs="Times New Roman"/>
      <w:lang w:eastAsia="ar-SA"/>
    </w:rPr>
  </w:style>
  <w:style w:type="paragraph" w:customStyle="1" w:styleId="Normalny1">
    <w:name w:val="Normalny1"/>
    <w:qFormat/>
    <w:rsid w:val="008108AC"/>
    <w:pPr>
      <w:spacing w:line="276" w:lineRule="auto"/>
    </w:pPr>
    <w:rPr>
      <w:rFonts w:ascii="Arial" w:eastAsia="Arial" w:hAnsi="Arial" w:cs="Arial"/>
      <w:lang w:eastAsia="pl-PL"/>
    </w:rPr>
  </w:style>
  <w:style w:type="numbering" w:customStyle="1" w:styleId="WW8Num30">
    <w:name w:val="WW8Num3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42CB4-1B8E-452B-9160-9B3FDDF21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957</TotalTime>
  <Pages>10</Pages>
  <Words>2835</Words>
  <Characters>17011</Characters>
  <Application>Microsoft Office Word</Application>
  <DocSecurity>0</DocSecurity>
  <Lines>141</Lines>
  <Paragraphs>39</Paragraphs>
  <ScaleCrop>false</ScaleCrop>
  <Company>HP</Company>
  <LinksUpToDate>false</LinksUpToDate>
  <CharactersWithSpaces>19807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dc:description/>
  <cp:lastModifiedBy>HP</cp:lastModifiedBy>
  <cp:revision>19</cp:revision>
  <dcterms:created xsi:type="dcterms:W3CDTF">2023-11-10T12:35:00Z</dcterms:created>
  <dcterms:modified xsi:type="dcterms:W3CDTF">2024-04-02T09:14:00Z</dcterms:modified>
  <dc:language>pl-PL</dc:language>
</cp:coreProperties>
</file>