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3EEC" w14:textId="77777777" w:rsidR="00F44853" w:rsidRDefault="00000000">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PROTOK</w:t>
      </w:r>
      <w:r>
        <w:rPr>
          <w:rFonts w:ascii="Times New Roman" w:eastAsia="Times New Roman" w:hAnsi="Times New Roman"/>
          <w:b/>
          <w:bCs/>
          <w:sz w:val="24"/>
          <w:szCs w:val="24"/>
        </w:rPr>
        <w:t>ÓŁ</w:t>
      </w:r>
      <w:r>
        <w:rPr>
          <w:rFonts w:ascii="Times New Roman" w:eastAsia="Times New Roman" w:hAnsi="Times New Roman"/>
          <w:b/>
          <w:bCs/>
          <w:color w:val="000000"/>
          <w:sz w:val="24"/>
          <w:szCs w:val="24"/>
        </w:rPr>
        <w:t xml:space="preserve"> </w:t>
      </w:r>
      <w:bookmarkStart w:id="0" w:name="_Hlk138660547"/>
      <w:r>
        <w:rPr>
          <w:rFonts w:ascii="Times New Roman" w:eastAsia="Times New Roman" w:hAnsi="Times New Roman"/>
          <w:b/>
          <w:bCs/>
          <w:color w:val="000000"/>
          <w:sz w:val="24"/>
          <w:szCs w:val="24"/>
        </w:rPr>
        <w:t>L</w:t>
      </w:r>
      <w:bookmarkEnd w:id="0"/>
      <w:r>
        <w:rPr>
          <w:rFonts w:ascii="Times New Roman" w:eastAsia="Times New Roman" w:hAnsi="Times New Roman"/>
          <w:b/>
          <w:bCs/>
          <w:color w:val="000000"/>
          <w:sz w:val="24"/>
          <w:szCs w:val="24"/>
        </w:rPr>
        <w:t>XII</w:t>
      </w:r>
      <w:r>
        <w:rPr>
          <w:rFonts w:ascii="Times New Roman" w:eastAsia="Times New Roman" w:hAnsi="Times New Roman"/>
          <w:b/>
          <w:bCs/>
          <w:sz w:val="24"/>
          <w:szCs w:val="24"/>
        </w:rPr>
        <w:t>/23</w:t>
      </w:r>
    </w:p>
    <w:p w14:paraId="7DD4B28E" w14:textId="77777777" w:rsidR="00F44853" w:rsidRDefault="00000000">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color w:val="000000"/>
          <w:sz w:val="24"/>
          <w:szCs w:val="24"/>
        </w:rPr>
        <w:t>z Sesji Rady Miejskiej w Miejskiej Górce</w:t>
      </w:r>
    </w:p>
    <w:p w14:paraId="63D2F515" w14:textId="77777777" w:rsidR="00F44853" w:rsidRDefault="00000000">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z dnia 11 grudnia 2023 roku</w:t>
      </w:r>
    </w:p>
    <w:p w14:paraId="2F111E71" w14:textId="77777777" w:rsidR="00F44853" w:rsidRDefault="00000000">
      <w:pPr>
        <w:pBdr>
          <w:bottom w:val="single" w:sz="4" w:space="1" w:color="000000"/>
        </w:pBdr>
        <w:spacing w:after="0" w:line="360" w:lineRule="auto"/>
        <w:jc w:val="center"/>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o godz</w:t>
      </w:r>
      <w:r>
        <w:rPr>
          <w:rFonts w:ascii="Times New Roman" w:eastAsia="Times New Roman" w:hAnsi="Times New Roman"/>
          <w:bCs/>
          <w:color w:val="000000"/>
          <w:sz w:val="24"/>
          <w:szCs w:val="24"/>
        </w:rPr>
        <w:t xml:space="preserve">. </w:t>
      </w:r>
      <w:r>
        <w:rPr>
          <w:rFonts w:ascii="Times New Roman" w:eastAsia="Times New Roman" w:hAnsi="Times New Roman"/>
          <w:b/>
          <w:bCs/>
          <w:color w:val="000000"/>
          <w:sz w:val="24"/>
          <w:szCs w:val="24"/>
        </w:rPr>
        <w:t xml:space="preserve">12:00 </w:t>
      </w:r>
      <w:r>
        <w:rPr>
          <w:rFonts w:ascii="Times New Roman" w:eastAsia="Times New Roman" w:hAnsi="Times New Roman"/>
          <w:color w:val="000000"/>
          <w:sz w:val="24"/>
          <w:szCs w:val="24"/>
        </w:rPr>
        <w:t>w Sali Ośrodka Kultury, Sportu i Aktywności Lokalnej w Miejskiej Górce</w:t>
      </w:r>
    </w:p>
    <w:p w14:paraId="3EC99989" w14:textId="77777777" w:rsidR="00F44853" w:rsidRDefault="00F44853">
      <w:pPr>
        <w:spacing w:before="240" w:after="0" w:line="360" w:lineRule="auto"/>
        <w:jc w:val="both"/>
        <w:rPr>
          <w:rFonts w:ascii="Times New Roman" w:eastAsia="Times New Roman" w:hAnsi="Times New Roman"/>
          <w:color w:val="000000"/>
          <w:sz w:val="24"/>
          <w:szCs w:val="24"/>
          <w:u w:val="single"/>
        </w:rPr>
      </w:pPr>
    </w:p>
    <w:p w14:paraId="5713F75B" w14:textId="77777777" w:rsidR="00F44853" w:rsidRDefault="00000000">
      <w:pPr>
        <w:spacing w:before="240" w:line="360" w:lineRule="auto"/>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u w:val="single"/>
        </w:rPr>
        <w:t>W sesji uczestniczyli:</w:t>
      </w:r>
    </w:p>
    <w:p w14:paraId="34054F0D" w14:textId="77777777" w:rsidR="00F44853"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Karol Skrzypczak – Burmistrz</w:t>
      </w:r>
    </w:p>
    <w:p w14:paraId="4AB67C44" w14:textId="77777777" w:rsidR="00F44853"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Joanna </w:t>
      </w:r>
      <w:proofErr w:type="spellStart"/>
      <w:r>
        <w:rPr>
          <w:rFonts w:ascii="Times New Roman" w:eastAsia="Times New Roman" w:hAnsi="Times New Roman"/>
          <w:bCs/>
          <w:color w:val="000000"/>
          <w:sz w:val="24"/>
          <w:szCs w:val="24"/>
        </w:rPr>
        <w:t>Pląskowska</w:t>
      </w:r>
      <w:proofErr w:type="spellEnd"/>
      <w:r>
        <w:rPr>
          <w:rFonts w:ascii="Times New Roman" w:eastAsia="Times New Roman" w:hAnsi="Times New Roman"/>
          <w:bCs/>
          <w:color w:val="000000"/>
          <w:sz w:val="24"/>
          <w:szCs w:val="24"/>
        </w:rPr>
        <w:t xml:space="preserve"> – Sekretarz Gminy</w:t>
      </w:r>
    </w:p>
    <w:p w14:paraId="55CA0EAC" w14:textId="77E416D3" w:rsidR="00F44853"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Dorota </w:t>
      </w:r>
      <w:proofErr w:type="spellStart"/>
      <w:r>
        <w:rPr>
          <w:rFonts w:ascii="Times New Roman" w:eastAsia="Times New Roman" w:hAnsi="Times New Roman"/>
          <w:color w:val="000000"/>
          <w:sz w:val="24"/>
          <w:szCs w:val="24"/>
        </w:rPr>
        <w:t>Lamperska</w:t>
      </w:r>
      <w:proofErr w:type="spellEnd"/>
      <w:r>
        <w:rPr>
          <w:rFonts w:ascii="Times New Roman" w:eastAsia="Times New Roman" w:hAnsi="Times New Roman"/>
          <w:color w:val="000000"/>
          <w:sz w:val="24"/>
          <w:szCs w:val="24"/>
        </w:rPr>
        <w:t xml:space="preserve"> – Skarbnik</w:t>
      </w:r>
      <w:r w:rsidR="00C10C2B">
        <w:rPr>
          <w:rFonts w:ascii="Times New Roman" w:eastAsia="Times New Roman" w:hAnsi="Times New Roman"/>
          <w:color w:val="000000"/>
          <w:sz w:val="24"/>
          <w:szCs w:val="24"/>
        </w:rPr>
        <w:t xml:space="preserve"> Gminy</w:t>
      </w:r>
    </w:p>
    <w:p w14:paraId="43A1D1BF" w14:textId="77777777" w:rsidR="00F44853"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Artur Jankowski – Kierownik Ośrodka Pomocy Społecznej</w:t>
      </w:r>
    </w:p>
    <w:p w14:paraId="31F8707E" w14:textId="77777777" w:rsidR="00F44853"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Radni Rady Miejskiej w Miejskiej Górce</w:t>
      </w:r>
    </w:p>
    <w:p w14:paraId="23005F07" w14:textId="77777777" w:rsidR="00F44853" w:rsidRDefault="00F44853">
      <w:pPr>
        <w:spacing w:after="0" w:line="360" w:lineRule="auto"/>
        <w:jc w:val="both"/>
        <w:rPr>
          <w:rFonts w:ascii="Times New Roman" w:hAnsi="Times New Roman"/>
          <w:color w:val="000000"/>
          <w:sz w:val="24"/>
        </w:rPr>
      </w:pPr>
    </w:p>
    <w:p w14:paraId="604A4D6F" w14:textId="77777777" w:rsidR="00F44853" w:rsidRDefault="00000000">
      <w:pPr>
        <w:spacing w:before="240" w:after="0"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Ad 1. Otwarcie Sesji oraz stwierdzenie prawomocności obrad</w:t>
      </w:r>
    </w:p>
    <w:p w14:paraId="1D897684" w14:textId="77777777" w:rsidR="00F44853"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Otwarcia LXII sesji dokonał Przewodniczący Rady Miejskiej w Miejskiej Górce Zdzisław Goliński. Powitał wszystkich zgromadzonych. </w:t>
      </w:r>
      <w:r>
        <w:rPr>
          <w:rFonts w:ascii="Times New Roman" w:eastAsia="Times New Roman" w:hAnsi="Times New Roman"/>
          <w:sz w:val="24"/>
          <w:szCs w:val="24"/>
        </w:rPr>
        <w:t xml:space="preserve">Stwierdził, iż na ustawowy 15 – osobowy skład Rady w sesji uczestniczy 15 </w:t>
      </w:r>
      <w:r>
        <w:rPr>
          <w:rFonts w:ascii="Times New Roman" w:eastAsia="Times New Roman" w:hAnsi="Times New Roman"/>
          <w:bCs/>
          <w:sz w:val="24"/>
          <w:szCs w:val="24"/>
        </w:rPr>
        <w:t>Radnych</w:t>
      </w:r>
      <w:r>
        <w:rPr>
          <w:rFonts w:ascii="Times New Roman" w:eastAsia="Times New Roman" w:hAnsi="Times New Roman"/>
          <w:b/>
          <w:bCs/>
          <w:color w:val="FF0000"/>
          <w:sz w:val="24"/>
          <w:szCs w:val="24"/>
        </w:rPr>
        <w:t xml:space="preserve"> </w:t>
      </w:r>
      <w:r>
        <w:rPr>
          <w:rFonts w:ascii="Times New Roman" w:eastAsia="Times New Roman" w:hAnsi="Times New Roman"/>
          <w:sz w:val="24"/>
          <w:szCs w:val="24"/>
        </w:rPr>
        <w:t>- tj. 100% ustawowego składu Rady, co stanowi quorum, więc jest ona władna obradować i podejmować prawomocne uchwały.</w:t>
      </w:r>
    </w:p>
    <w:p w14:paraId="3D945B9A" w14:textId="77777777" w:rsidR="00F44853"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Lista obecności stanowi </w:t>
      </w:r>
      <w:r>
        <w:rPr>
          <w:rFonts w:ascii="Times New Roman" w:eastAsia="Times New Roman" w:hAnsi="Times New Roman"/>
          <w:b/>
          <w:sz w:val="24"/>
          <w:szCs w:val="24"/>
        </w:rPr>
        <w:t>załącznik</w:t>
      </w:r>
      <w:r>
        <w:rPr>
          <w:rFonts w:ascii="Times New Roman" w:eastAsia="Times New Roman" w:hAnsi="Times New Roman"/>
          <w:bCs/>
          <w:sz w:val="24"/>
          <w:szCs w:val="24"/>
        </w:rPr>
        <w:t xml:space="preserve"> </w:t>
      </w:r>
      <w:r>
        <w:rPr>
          <w:rFonts w:ascii="Times New Roman" w:eastAsia="Times New Roman" w:hAnsi="Times New Roman"/>
          <w:b/>
          <w:bCs/>
          <w:sz w:val="24"/>
          <w:szCs w:val="24"/>
        </w:rPr>
        <w:t xml:space="preserve">nr 1 i 2 </w:t>
      </w:r>
      <w:r>
        <w:rPr>
          <w:rFonts w:ascii="Times New Roman" w:eastAsia="Times New Roman" w:hAnsi="Times New Roman"/>
          <w:sz w:val="24"/>
          <w:szCs w:val="24"/>
        </w:rPr>
        <w:t>do protokołu.</w:t>
      </w:r>
    </w:p>
    <w:p w14:paraId="7F8AFEE1" w14:textId="77777777" w:rsidR="00F44853" w:rsidRDefault="00000000">
      <w:pPr>
        <w:spacing w:before="240" w:line="360" w:lineRule="auto"/>
        <w:jc w:val="both"/>
      </w:pPr>
      <w:r>
        <w:rPr>
          <w:rFonts w:ascii="Times New Roman" w:hAnsi="Times New Roman"/>
          <w:sz w:val="24"/>
          <w:szCs w:val="24"/>
        </w:rPr>
        <w:t xml:space="preserve">Następnie Przewodniczący Rady, Zdzisław Goliński, odczytał obowiązujący porządek obrad, który przedstawiał się następująco: </w:t>
      </w:r>
    </w:p>
    <w:p w14:paraId="1260F913" w14:textId="77777777" w:rsidR="00F44853" w:rsidRDefault="00000000">
      <w:pPr>
        <w:pStyle w:val="Tekstpodstawowy"/>
        <w:spacing w:after="29" w:line="360" w:lineRule="auto"/>
        <w:ind w:left="720"/>
        <w:jc w:val="both"/>
        <w:rPr>
          <w:rFonts w:ascii="Times New Roman" w:hAnsi="Times New Roman"/>
          <w:sz w:val="24"/>
          <w:szCs w:val="24"/>
        </w:rPr>
      </w:pPr>
      <w:r>
        <w:rPr>
          <w:rFonts w:ascii="Times New Roman" w:hAnsi="Times New Roman"/>
          <w:color w:val="000000"/>
          <w:sz w:val="24"/>
          <w:szCs w:val="24"/>
        </w:rPr>
        <w:t xml:space="preserve">1. Otwarcie Sesji oraz stwierdzenie prawomocności obrad. </w:t>
      </w:r>
    </w:p>
    <w:p w14:paraId="2D4000C8" w14:textId="77777777" w:rsidR="00F44853" w:rsidRDefault="00000000">
      <w:pPr>
        <w:pStyle w:val="Tekstpodstawowy"/>
        <w:spacing w:after="29" w:line="360" w:lineRule="auto"/>
        <w:ind w:left="720"/>
        <w:jc w:val="both"/>
        <w:rPr>
          <w:rFonts w:ascii="Times New Roman" w:hAnsi="Times New Roman"/>
          <w:sz w:val="24"/>
          <w:szCs w:val="24"/>
        </w:rPr>
      </w:pPr>
      <w:r>
        <w:rPr>
          <w:rFonts w:ascii="Times New Roman" w:hAnsi="Times New Roman"/>
          <w:sz w:val="24"/>
          <w:szCs w:val="24"/>
        </w:rPr>
        <w:t xml:space="preserve">2. Przyjęcie protokołu poprzedniej Sesji. </w:t>
      </w:r>
    </w:p>
    <w:p w14:paraId="0B6AB8F3" w14:textId="77777777" w:rsidR="00F44853" w:rsidRDefault="00000000">
      <w:pPr>
        <w:pStyle w:val="Tekstpodstawowy"/>
        <w:spacing w:after="29" w:line="360" w:lineRule="auto"/>
        <w:ind w:left="720"/>
        <w:jc w:val="both"/>
        <w:rPr>
          <w:rFonts w:ascii="Times New Roman" w:hAnsi="Times New Roman"/>
          <w:sz w:val="24"/>
          <w:szCs w:val="24"/>
        </w:rPr>
      </w:pPr>
      <w:r>
        <w:rPr>
          <w:rFonts w:ascii="Times New Roman" w:hAnsi="Times New Roman"/>
          <w:sz w:val="24"/>
          <w:szCs w:val="24"/>
        </w:rPr>
        <w:t xml:space="preserve">3. Informacja Burmistrza o działalności w okresie międzysesyjnym. </w:t>
      </w:r>
    </w:p>
    <w:p w14:paraId="1845EFE9" w14:textId="77777777" w:rsidR="00F44853" w:rsidRDefault="00000000">
      <w:pPr>
        <w:pStyle w:val="Tekstpodstawowy"/>
        <w:spacing w:after="29" w:line="360" w:lineRule="auto"/>
        <w:ind w:left="720"/>
        <w:jc w:val="both"/>
        <w:rPr>
          <w:rFonts w:ascii="Times New Roman" w:hAnsi="Times New Roman"/>
          <w:sz w:val="24"/>
          <w:szCs w:val="24"/>
        </w:rPr>
      </w:pPr>
      <w:r>
        <w:rPr>
          <w:rFonts w:ascii="Times New Roman" w:hAnsi="Times New Roman"/>
          <w:sz w:val="24"/>
          <w:szCs w:val="24"/>
        </w:rPr>
        <w:t xml:space="preserve">4 Wnioski i interpelacje Radnych. </w:t>
      </w:r>
    </w:p>
    <w:p w14:paraId="4E1188DF" w14:textId="77777777" w:rsidR="00F44853" w:rsidRDefault="00000000">
      <w:pPr>
        <w:pStyle w:val="Tekstpodstawowy"/>
        <w:spacing w:after="29" w:line="360" w:lineRule="auto"/>
        <w:ind w:left="720"/>
        <w:jc w:val="both"/>
        <w:rPr>
          <w:rFonts w:ascii="Times New Roman" w:hAnsi="Times New Roman"/>
          <w:sz w:val="24"/>
          <w:szCs w:val="24"/>
        </w:rPr>
      </w:pPr>
      <w:r>
        <w:rPr>
          <w:rFonts w:ascii="Times New Roman" w:hAnsi="Times New Roman"/>
          <w:sz w:val="24"/>
          <w:szCs w:val="24"/>
        </w:rPr>
        <w:t xml:space="preserve">5. Podjęcie uchwał w sprawie: </w:t>
      </w:r>
    </w:p>
    <w:p w14:paraId="11BCBAF1" w14:textId="77777777" w:rsidR="00F44853" w:rsidRDefault="00000000">
      <w:pPr>
        <w:pStyle w:val="Tekstpodstawowy"/>
        <w:numPr>
          <w:ilvl w:val="1"/>
          <w:numId w:val="4"/>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dokonania zmiany Wieloletniej Prognozy Finansowej Gminy Miejska Górka na lata 2023-2030, </w:t>
      </w:r>
    </w:p>
    <w:p w14:paraId="105C608F" w14:textId="77777777" w:rsidR="00F44853" w:rsidRDefault="00000000">
      <w:pPr>
        <w:pStyle w:val="Tekstpodstawowy"/>
        <w:numPr>
          <w:ilvl w:val="1"/>
          <w:numId w:val="4"/>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udzielenia pomocy finansowej Gminie Pakosław, </w:t>
      </w:r>
    </w:p>
    <w:p w14:paraId="42F0F97C" w14:textId="77777777" w:rsidR="00F44853" w:rsidRDefault="00000000">
      <w:pPr>
        <w:pStyle w:val="Tekstpodstawowy"/>
        <w:numPr>
          <w:ilvl w:val="1"/>
          <w:numId w:val="4"/>
        </w:numPr>
        <w:tabs>
          <w:tab w:val="left" w:pos="0"/>
        </w:tabs>
        <w:spacing w:after="0" w:line="360" w:lineRule="auto"/>
        <w:jc w:val="both"/>
        <w:rPr>
          <w:rFonts w:ascii="Times New Roman" w:hAnsi="Times New Roman"/>
          <w:sz w:val="24"/>
          <w:szCs w:val="24"/>
        </w:rPr>
      </w:pPr>
      <w:r>
        <w:rPr>
          <w:rFonts w:ascii="Times New Roman" w:hAnsi="Times New Roman"/>
          <w:sz w:val="24"/>
          <w:szCs w:val="24"/>
        </w:rPr>
        <w:lastRenderedPageBreak/>
        <w:t xml:space="preserve">podwyższenia kryterium dochodowego uprawniającego do świadczeń pieniężnych z pomocy społecznej oraz określania zasad zwrotu wydatków za świadczenia z pomocy społecznej dla osób objętych wieloletnim rządowym programem "Posiłek w szkole i w domu" na lata 2024-2028, </w:t>
      </w:r>
    </w:p>
    <w:p w14:paraId="319FD1FB" w14:textId="77777777" w:rsidR="00F44853" w:rsidRDefault="00000000">
      <w:pPr>
        <w:pStyle w:val="Tekstpodstawowy"/>
        <w:numPr>
          <w:ilvl w:val="1"/>
          <w:numId w:val="4"/>
        </w:numPr>
        <w:tabs>
          <w:tab w:val="left" w:pos="0"/>
        </w:tabs>
        <w:spacing w:after="0" w:line="360" w:lineRule="auto"/>
        <w:jc w:val="both"/>
        <w:rPr>
          <w:rFonts w:ascii="Times New Roman" w:hAnsi="Times New Roman"/>
          <w:sz w:val="24"/>
          <w:szCs w:val="24"/>
        </w:rPr>
      </w:pPr>
      <w:r>
        <w:rPr>
          <w:rFonts w:ascii="Times New Roman" w:hAnsi="Times New Roman"/>
          <w:sz w:val="24"/>
          <w:szCs w:val="24"/>
        </w:rPr>
        <w:t>ustanowienia wieloletniego programu osłonowego „Posiłek w szkole</w:t>
      </w:r>
      <w:r>
        <w:rPr>
          <w:rFonts w:ascii="Times New Roman" w:hAnsi="Times New Roman"/>
          <w:sz w:val="24"/>
          <w:szCs w:val="24"/>
        </w:rPr>
        <w:br/>
        <w:t xml:space="preserve">i w domu” na lata 2024-2028, </w:t>
      </w:r>
    </w:p>
    <w:p w14:paraId="5B474C0B" w14:textId="77777777" w:rsidR="00F44853" w:rsidRDefault="00000000">
      <w:pPr>
        <w:pStyle w:val="Tekstpodstawowy"/>
        <w:numPr>
          <w:ilvl w:val="1"/>
          <w:numId w:val="4"/>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przyjęcia rocznego planu potrzeb w zakresie prac społecznie użytecznych na 2024 rok, </w:t>
      </w:r>
    </w:p>
    <w:p w14:paraId="593D353C" w14:textId="77777777" w:rsidR="00F44853" w:rsidRDefault="00000000">
      <w:pPr>
        <w:pStyle w:val="Tekstpodstawowy"/>
        <w:numPr>
          <w:ilvl w:val="1"/>
          <w:numId w:val="4"/>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określenia szczegółowych warunków przyznawania oraz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oraz szczegółowych warunków przyznawania, wymiaru i zakresu usług sąsiedzkich oraz sposobu rozliczania  takich usług. </w:t>
      </w:r>
    </w:p>
    <w:p w14:paraId="1C302693" w14:textId="77777777" w:rsidR="00F44853" w:rsidRDefault="00000000" w:rsidP="00C10C2B">
      <w:pPr>
        <w:pStyle w:val="Tekstpodstawowy"/>
        <w:spacing w:after="0" w:line="360" w:lineRule="auto"/>
        <w:ind w:left="708"/>
        <w:jc w:val="both"/>
        <w:rPr>
          <w:rFonts w:ascii="Times New Roman" w:hAnsi="Times New Roman"/>
          <w:sz w:val="24"/>
          <w:szCs w:val="24"/>
        </w:rPr>
      </w:pPr>
      <w:r>
        <w:rPr>
          <w:rFonts w:ascii="Times New Roman" w:hAnsi="Times New Roman"/>
          <w:sz w:val="24"/>
          <w:szCs w:val="24"/>
        </w:rPr>
        <w:t>6. Odpowiedzi na wnioski i interpelacje Radnych.</w:t>
      </w:r>
    </w:p>
    <w:p w14:paraId="7E449ED4" w14:textId="77777777" w:rsidR="00F44853" w:rsidRDefault="00000000">
      <w:pPr>
        <w:pStyle w:val="Tekstpodstawowy"/>
        <w:spacing w:after="0" w:line="360" w:lineRule="auto"/>
        <w:ind w:left="720"/>
        <w:jc w:val="both"/>
        <w:rPr>
          <w:rFonts w:ascii="Times New Roman" w:hAnsi="Times New Roman"/>
          <w:sz w:val="24"/>
          <w:szCs w:val="24"/>
        </w:rPr>
      </w:pPr>
      <w:r>
        <w:rPr>
          <w:rFonts w:ascii="Times New Roman" w:hAnsi="Times New Roman"/>
          <w:sz w:val="24"/>
          <w:szCs w:val="24"/>
        </w:rPr>
        <w:t>7. Wolne głosy i wnioski.</w:t>
      </w:r>
    </w:p>
    <w:p w14:paraId="298E2B85" w14:textId="77777777" w:rsidR="00F44853" w:rsidRDefault="00000000">
      <w:pPr>
        <w:pStyle w:val="Tekstpodstawowy"/>
        <w:spacing w:after="0" w:line="360" w:lineRule="auto"/>
        <w:ind w:left="720"/>
        <w:jc w:val="both"/>
        <w:rPr>
          <w:rFonts w:ascii="Times New Roman" w:hAnsi="Times New Roman"/>
          <w:sz w:val="24"/>
          <w:szCs w:val="24"/>
        </w:rPr>
      </w:pPr>
      <w:r>
        <w:rPr>
          <w:rFonts w:ascii="Times New Roman" w:hAnsi="Times New Roman"/>
          <w:sz w:val="24"/>
          <w:szCs w:val="24"/>
        </w:rPr>
        <w:t xml:space="preserve">8. Zakończenie. </w:t>
      </w:r>
    </w:p>
    <w:p w14:paraId="4E285493" w14:textId="77777777" w:rsidR="00F44853" w:rsidRDefault="00F44853">
      <w:pPr>
        <w:spacing w:before="240" w:line="360" w:lineRule="auto"/>
        <w:jc w:val="both"/>
        <w:rPr>
          <w:rFonts w:ascii="Times New Roman" w:eastAsia="Times New Roman" w:hAnsi="Times New Roman"/>
          <w:b/>
          <w:sz w:val="24"/>
          <w:szCs w:val="24"/>
          <w:u w:val="single"/>
        </w:rPr>
      </w:pPr>
    </w:p>
    <w:p w14:paraId="7C415B46" w14:textId="77777777" w:rsidR="00F44853" w:rsidRDefault="00000000">
      <w:pPr>
        <w:spacing w:before="240" w:line="360" w:lineRule="auto"/>
        <w:jc w:val="both"/>
        <w:rPr>
          <w:rFonts w:ascii="Times New Roman" w:hAnsi="Times New Roman"/>
          <w:sz w:val="24"/>
          <w:szCs w:val="24"/>
        </w:rPr>
      </w:pPr>
      <w:r>
        <w:rPr>
          <w:rFonts w:ascii="Times New Roman" w:eastAsia="Times New Roman" w:hAnsi="Times New Roman"/>
          <w:b/>
          <w:sz w:val="24"/>
          <w:szCs w:val="24"/>
          <w:u w:val="single"/>
        </w:rPr>
        <w:t>Ad 2. Przyjęcie protokołu poprzedniej Sesji</w:t>
      </w:r>
    </w:p>
    <w:p w14:paraId="72577E65" w14:textId="77777777" w:rsidR="00F44853" w:rsidRDefault="00000000">
      <w:pPr>
        <w:spacing w:before="240" w:line="360" w:lineRule="auto"/>
        <w:ind w:firstLine="708"/>
        <w:jc w:val="both"/>
        <w:rPr>
          <w:rFonts w:ascii="Times New Roman" w:hAnsi="Times New Roman"/>
          <w:sz w:val="24"/>
          <w:szCs w:val="24"/>
        </w:rPr>
      </w:pPr>
      <w:r>
        <w:rPr>
          <w:rFonts w:ascii="Times New Roman" w:eastAsia="Times New Roman" w:hAnsi="Times New Roman"/>
          <w:sz w:val="24"/>
          <w:szCs w:val="24"/>
        </w:rPr>
        <w:t>W związku z tym, iż do protokołu z Sesji, która odbyła się w dniu 29 listopada 2023 roku nie wpłynęły uwagi pisemne i ustne, Przewodniczący zawnioskował o przyjęcie niniejszego protokołu bez odczytywania.</w:t>
      </w:r>
    </w:p>
    <w:p w14:paraId="2198CD2C" w14:textId="77777777" w:rsidR="00F44853" w:rsidRDefault="00000000">
      <w:pPr>
        <w:spacing w:before="240" w:line="360" w:lineRule="auto"/>
        <w:jc w:val="both"/>
        <w:rPr>
          <w:rFonts w:ascii="Times New Roman" w:hAnsi="Times New Roman"/>
          <w:sz w:val="24"/>
          <w:szCs w:val="24"/>
        </w:rPr>
      </w:pPr>
      <w:r>
        <w:rPr>
          <w:rFonts w:ascii="Times New Roman" w:eastAsia="Times New Roman" w:hAnsi="Times New Roman"/>
          <w:sz w:val="24"/>
          <w:szCs w:val="24"/>
        </w:rPr>
        <w:t>Za propozycją Przewodniczącego Rady głosowali wszyscy obecni na Sesji Radni –  15 „za”.</w:t>
      </w:r>
    </w:p>
    <w:p w14:paraId="7E03DAC9" w14:textId="77777777" w:rsidR="00F44853" w:rsidRDefault="00000000">
      <w:pPr>
        <w:spacing w:before="240" w:line="360" w:lineRule="auto"/>
        <w:jc w:val="both"/>
        <w:rPr>
          <w:rFonts w:ascii="Times New Roman" w:hAnsi="Times New Roman"/>
          <w:sz w:val="24"/>
          <w:szCs w:val="24"/>
        </w:rPr>
      </w:pPr>
      <w:r>
        <w:rPr>
          <w:rFonts w:ascii="Times New Roman" w:eastAsia="Times New Roman" w:hAnsi="Times New Roman"/>
          <w:sz w:val="24"/>
          <w:szCs w:val="24"/>
        </w:rPr>
        <w:t>W związku z powyższym Protokół Nr LXI/23 z Sesji, która odbyła się w dniu 29 listopada 2023 roku przyjęto bez odczytywania.</w:t>
      </w:r>
    </w:p>
    <w:p w14:paraId="74ED4DFF" w14:textId="77777777" w:rsidR="00F44853" w:rsidRDefault="00F44853">
      <w:pPr>
        <w:spacing w:before="240" w:after="280" w:line="360" w:lineRule="auto"/>
        <w:jc w:val="both"/>
        <w:rPr>
          <w:rFonts w:ascii="Times New Roman" w:eastAsia="Times New Roman" w:hAnsi="Times New Roman"/>
          <w:bCs/>
          <w:sz w:val="24"/>
          <w:szCs w:val="24"/>
        </w:rPr>
      </w:pPr>
    </w:p>
    <w:p w14:paraId="4ED62EF0" w14:textId="77777777" w:rsidR="00F44853" w:rsidRDefault="00F44853">
      <w:pPr>
        <w:spacing w:before="240" w:after="280" w:line="360" w:lineRule="auto"/>
        <w:jc w:val="both"/>
        <w:rPr>
          <w:rFonts w:ascii="Times New Roman" w:eastAsia="Times New Roman" w:hAnsi="Times New Roman"/>
          <w:bCs/>
          <w:sz w:val="24"/>
          <w:szCs w:val="24"/>
        </w:rPr>
      </w:pPr>
    </w:p>
    <w:p w14:paraId="09D39E68" w14:textId="77777777" w:rsidR="00F44853"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b/>
          <w:sz w:val="24"/>
          <w:szCs w:val="24"/>
          <w:u w:val="single"/>
        </w:rPr>
        <w:lastRenderedPageBreak/>
        <w:t>Ad 3. Informacja o działalności w okresie międzysesyjnym</w:t>
      </w:r>
    </w:p>
    <w:p w14:paraId="61C4B6C5" w14:textId="77777777" w:rsidR="00943199" w:rsidRDefault="00000000" w:rsidP="00C10C2B">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Głos zabrał Burmistrz Miejskiej Górki Karol Skrzypczak: </w:t>
      </w:r>
      <w:r w:rsidR="00C10C2B">
        <w:rPr>
          <w:rFonts w:ascii="Times New Roman" w:eastAsia="Times New Roman" w:hAnsi="Times New Roman"/>
          <w:sz w:val="24"/>
          <w:szCs w:val="24"/>
        </w:rPr>
        <w:t>„</w:t>
      </w:r>
      <w:r w:rsidR="00C10C2B" w:rsidRPr="00C10C2B">
        <w:rPr>
          <w:rFonts w:ascii="Times New Roman" w:eastAsia="Times New Roman" w:hAnsi="Times New Roman"/>
          <w:sz w:val="24"/>
          <w:szCs w:val="24"/>
        </w:rPr>
        <w:t xml:space="preserve">Panie Przewodniczący </w:t>
      </w:r>
      <w:r w:rsidR="00943199">
        <w:rPr>
          <w:rFonts w:ascii="Times New Roman" w:eastAsia="Times New Roman" w:hAnsi="Times New Roman"/>
          <w:sz w:val="24"/>
          <w:szCs w:val="24"/>
        </w:rPr>
        <w:br/>
      </w:r>
      <w:r w:rsidR="00C10C2B" w:rsidRPr="00C10C2B">
        <w:rPr>
          <w:rFonts w:ascii="Times New Roman" w:eastAsia="Times New Roman" w:hAnsi="Times New Roman"/>
          <w:sz w:val="24"/>
          <w:szCs w:val="24"/>
        </w:rPr>
        <w:t xml:space="preserve">i Państwo Radni. Dzisiejsza sesja zgodnie z zapowiedzią na ostatniej Sesji, gdzie informowałem, że będzie zwoływali jeszcze bardzo szybko kolejną Sesję, za chwilę podam przyczyny, stąd tutaj propozycja, abyśmy spotkali się tylko w gronie Radnych, natomiast </w:t>
      </w:r>
      <w:r w:rsidR="00943199">
        <w:rPr>
          <w:rFonts w:ascii="Times New Roman" w:eastAsia="Times New Roman" w:hAnsi="Times New Roman"/>
          <w:sz w:val="24"/>
          <w:szCs w:val="24"/>
        </w:rPr>
        <w:br/>
      </w:r>
      <w:r w:rsidR="00C10C2B" w:rsidRPr="00C10C2B">
        <w:rPr>
          <w:rFonts w:ascii="Times New Roman" w:eastAsia="Times New Roman" w:hAnsi="Times New Roman"/>
          <w:sz w:val="24"/>
          <w:szCs w:val="24"/>
        </w:rPr>
        <w:t xml:space="preserve">w tym roku byłaby jeszcze jedna Sesja, już bezpośrednio po świętach 27 grudnia, gdzie też byłyby dokonywane zmiany w budżecie i wieloletniej prognozie finansowej, natomiast budżet byśmy Państwu proponowali uchwalić do końca stycznia, ale to też wynika z pewnych zdarzeń, o których będziemy tutaj za chwilę mówili. Dzisiejsza sesja też w takim dniu nietypowym </w:t>
      </w:r>
      <w:r w:rsidR="00943199">
        <w:rPr>
          <w:rFonts w:ascii="Times New Roman" w:eastAsia="Times New Roman" w:hAnsi="Times New Roman"/>
          <w:sz w:val="24"/>
          <w:szCs w:val="24"/>
        </w:rPr>
        <w:br/>
      </w:r>
      <w:r w:rsidR="00C10C2B" w:rsidRPr="00C10C2B">
        <w:rPr>
          <w:rFonts w:ascii="Times New Roman" w:eastAsia="Times New Roman" w:hAnsi="Times New Roman"/>
          <w:sz w:val="24"/>
          <w:szCs w:val="24"/>
        </w:rPr>
        <w:t xml:space="preserve">w poniedziałek ona wynika z jakby z konieczności 2 pierwszych uchwał, które Państwo mają w dzisiejszym programie, ponieważ oprócz tych 2 jest jeszcze pakiet przygotowany tutaj przez Pana Kierownika Ośrodka Pomocy Społecznej. Natomiast omawiając uchwały, skupię się najpierw na pierwszej dotyczącej wieloletniej prognozy finansowej. Tutaj też Państwo na ostatniej Sesji wspominałem o tym, że rozwiązujemy aktualne problemy i to takie o skutkach finansowych dość znacznych. Dziś w Gminie Pakosław upływa termin związania ofertą, już jakby 3 podejścia przetargowego na rozbudowę oczyszczalni ścieków w Chojnie i tutaj zgodnie z deklaracją, że wspólnie z Gminą Pakosław podzielimy się brakującą kwotą. Przypomnę, że Gmina Pakosław w 1 rozdaniu Polskiego Ładu uzyskała kwotę ponad 12 milionów  złotych na rozbudowę i modernizację oczyszczalni ścieków w Chojnie, myśmy wówczas uzyskali </w:t>
      </w:r>
      <w:r w:rsidR="00943199">
        <w:rPr>
          <w:rFonts w:ascii="Times New Roman" w:eastAsia="Times New Roman" w:hAnsi="Times New Roman"/>
          <w:sz w:val="24"/>
          <w:szCs w:val="24"/>
        </w:rPr>
        <w:br/>
      </w:r>
      <w:r w:rsidR="00C10C2B" w:rsidRPr="00C10C2B">
        <w:rPr>
          <w:rFonts w:ascii="Times New Roman" w:eastAsia="Times New Roman" w:hAnsi="Times New Roman"/>
          <w:sz w:val="24"/>
          <w:szCs w:val="24"/>
        </w:rPr>
        <w:t xml:space="preserve">8 milionów na budowę i remonty dróg na terenie naszej gminy i tutaj wychodzi kwota, że 510 tysięcy po naszej stronie i taka sama kwota po stronie gminy Pakosław będzie brakowała  do pełnej kwoty, która opiewa na kwotę 13 276 000. Ostatnia oferta przetargowa złożona </w:t>
      </w:r>
      <w:r w:rsidR="00943199">
        <w:rPr>
          <w:rFonts w:ascii="Times New Roman" w:eastAsia="Times New Roman" w:hAnsi="Times New Roman"/>
          <w:sz w:val="24"/>
          <w:szCs w:val="24"/>
        </w:rPr>
        <w:br/>
      </w:r>
      <w:r w:rsidR="00C10C2B" w:rsidRPr="00C10C2B">
        <w:rPr>
          <w:rFonts w:ascii="Times New Roman" w:eastAsia="Times New Roman" w:hAnsi="Times New Roman"/>
          <w:sz w:val="24"/>
          <w:szCs w:val="24"/>
        </w:rPr>
        <w:t xml:space="preserve">w Gminie Pakosław. Przypomnę też, że wcześniej myśmy załatwiali sprawy formalne związane z pozyskaniem gruntu, akurat mieliśmy taką możliwość, że rolnik z Chojna miał, ma grunty przyległe do naszego gruntu na obszarze naszej gminy i mogliśmy dokonać tejże wymiany </w:t>
      </w:r>
      <w:r w:rsidR="00943199">
        <w:rPr>
          <w:rFonts w:ascii="Times New Roman" w:eastAsia="Times New Roman" w:hAnsi="Times New Roman"/>
          <w:sz w:val="24"/>
          <w:szCs w:val="24"/>
        </w:rPr>
        <w:br/>
      </w:r>
      <w:r w:rsidR="00C10C2B" w:rsidRPr="00C10C2B">
        <w:rPr>
          <w:rFonts w:ascii="Times New Roman" w:eastAsia="Times New Roman" w:hAnsi="Times New Roman"/>
          <w:sz w:val="24"/>
          <w:szCs w:val="24"/>
        </w:rPr>
        <w:t>i gmina jest właścicielem gruntu przylegającego do oczyszczalni ścieków w Chojnie, Państwo Radni podejmowaliście uchwałę o nieodpłatnym przekazaniu to Gminie Pakosław, aby Gmina Pakosław mogła dokonywać tej rozbudowy i modernizacji oczyszczalni ścieków w Chojnie. Przypomnę, że ta oczyszczalnia obsługuje część naszej gminy, konkretnie całą wieś Ko</w:t>
      </w:r>
      <w:r w:rsidR="00943199">
        <w:rPr>
          <w:rFonts w:ascii="Times New Roman" w:eastAsia="Times New Roman" w:hAnsi="Times New Roman"/>
          <w:sz w:val="24"/>
          <w:szCs w:val="24"/>
        </w:rPr>
        <w:t>n</w:t>
      </w:r>
      <w:r w:rsidR="00C10C2B" w:rsidRPr="00C10C2B">
        <w:rPr>
          <w:rFonts w:ascii="Times New Roman" w:eastAsia="Times New Roman" w:hAnsi="Times New Roman"/>
          <w:sz w:val="24"/>
          <w:szCs w:val="24"/>
        </w:rPr>
        <w:t xml:space="preserve">ary,  Topólkę, Oczkowice i Kołaczkowice i za chwilę całą wieś Dłoń, czyli ta część Gminy Miejska Górka jest obsługiwana przez oczyszczalnie ścieków w Chojnie. </w:t>
      </w:r>
    </w:p>
    <w:p w14:paraId="5C5035E9" w14:textId="45E429DB" w:rsidR="00C10C2B" w:rsidRPr="00C10C2B" w:rsidRDefault="00C10C2B" w:rsidP="00C10C2B">
      <w:pPr>
        <w:spacing w:before="240" w:after="280" w:line="360" w:lineRule="auto"/>
        <w:jc w:val="both"/>
        <w:rPr>
          <w:rFonts w:ascii="Times New Roman" w:eastAsia="Times New Roman" w:hAnsi="Times New Roman"/>
          <w:sz w:val="24"/>
          <w:szCs w:val="24"/>
        </w:rPr>
      </w:pPr>
      <w:r w:rsidRPr="00C10C2B">
        <w:rPr>
          <w:rFonts w:ascii="Times New Roman" w:eastAsia="Times New Roman" w:hAnsi="Times New Roman"/>
          <w:sz w:val="24"/>
          <w:szCs w:val="24"/>
        </w:rPr>
        <w:lastRenderedPageBreak/>
        <w:t xml:space="preserve">Kolejny punkt dotyczący wieloletniej prognozy finansowej dotyczy też przetargu, o którym informowałem na ostatniej Sesji, przetargu na budowę takiego bardzo dużego zadania </w:t>
      </w:r>
      <w:r w:rsidR="00943199">
        <w:rPr>
          <w:rFonts w:ascii="Times New Roman" w:eastAsia="Times New Roman" w:hAnsi="Times New Roman"/>
          <w:sz w:val="24"/>
          <w:szCs w:val="24"/>
        </w:rPr>
        <w:br/>
      </w:r>
      <w:r w:rsidRPr="00C10C2B">
        <w:rPr>
          <w:rFonts w:ascii="Times New Roman" w:eastAsia="Times New Roman" w:hAnsi="Times New Roman"/>
          <w:sz w:val="24"/>
          <w:szCs w:val="24"/>
        </w:rPr>
        <w:t xml:space="preserve">w naszym przypadku, na budowę kanalizacji sanitarnej w pozostałej części Zakrzewa, Roszkowo, Miejska Górka, Dłoń, Konary wraz z przebudową systemu wodociągowego </w:t>
      </w:r>
      <w:r w:rsidR="00943199">
        <w:rPr>
          <w:rFonts w:ascii="Times New Roman" w:eastAsia="Times New Roman" w:hAnsi="Times New Roman"/>
          <w:sz w:val="24"/>
          <w:szCs w:val="24"/>
        </w:rPr>
        <w:br/>
      </w:r>
      <w:r w:rsidRPr="00C10C2B">
        <w:rPr>
          <w:rFonts w:ascii="Times New Roman" w:eastAsia="Times New Roman" w:hAnsi="Times New Roman"/>
          <w:sz w:val="24"/>
          <w:szCs w:val="24"/>
        </w:rPr>
        <w:t xml:space="preserve">w Zakrzewie i w Dłoni i budową sieci wodociągowej w jednej ulicy w Konarach i tutaj też za kilka dni mija nam termin, jesteśmy po przetargu, oferty złożyło 10 firm. Rozpiętość była od najtańszej za kwotę 14 500 000 do 22 000 000 złotych. Dzisiejszą zmianą w wieloletniej prognozie finansowej Państwo pozwolicie nam rozstrzygnąć przetarg, jeszcze przed świętami będziemy podpisywali umowę z firmą, która złożyła najtańszą ofertę. Jest to firma dość duża spod Konina, mająca referencje od dość dużych podmiotów realizowała duże zadania, nam tutaj na naszym rynku, co prawda nie znana natomiast miejmy nadzieję, że skutecznie zostanie ta inwestycja zrealizowana. W tej chwili przypomnę, jesteśmy w toku budowy kanalizacji właśnie w Zakrzewie i we fragmencie Roszkowa, bo ta sieć musi dojść do Roszkowa i tutaj też już wspominałem o tym na Komisji, tą inwestycją, realizacją tej inwestycji doprowadzimy do poziomu że około 93% mieszkańców naszej gminy, będzie miało dostęp do zbiorczej kanalizacji sanitarnej. Jest to wskaźnik nawet rzadko spotykany w skali kraju, są w Polsce gminy, które w ogóle jeszcze tematu kanalizacji sanitarnej nie tknęły natomiast my tą inwestycją, jakby zakończymy etap budowy kanalizacji zbiorczej. Natomiast też przypomnę, że jesteśmy w toku przygotowywania uchwały i w uchwalanym budżecie taka kwota będzie, że te posesje, które nie są objęte zbiorczą kanalizacją, będą objęte programem dotacyjnym na poziomie 10 tysięcy złotych na budowę przydomowych oczyszczalni ścieków, bo tutaj też przypomnę, że od 1 stycznia tego roku na gminach ciąży obowiązek już takiego dość poważnego egzekwowania od wszystkich mieszkańców, którzy nie są podłączeni do zbiorczej kanalizacji sanitarnej, aby dokładnie rozliczyli się ze swoimi odpadami tutaj płynnymi ze swojej posesji, czyli tutaj rozstrzygamy dzisiejszą uchwałą zmieniającą WPF. Skutek jest </w:t>
      </w:r>
      <w:r w:rsidR="00ED73F9">
        <w:rPr>
          <w:rFonts w:ascii="Times New Roman" w:eastAsia="Times New Roman" w:hAnsi="Times New Roman"/>
          <w:sz w:val="24"/>
          <w:szCs w:val="24"/>
        </w:rPr>
        <w:br/>
      </w:r>
      <w:r w:rsidRPr="00C10C2B">
        <w:rPr>
          <w:rFonts w:ascii="Times New Roman" w:eastAsia="Times New Roman" w:hAnsi="Times New Roman"/>
          <w:sz w:val="24"/>
          <w:szCs w:val="24"/>
        </w:rPr>
        <w:t>13 500 000 plus 14 500 000, czyli można szybko policzyć. Tutaj dzisiejsza uchwała spowoduje</w:t>
      </w:r>
      <w:r w:rsidR="00ED73F9">
        <w:rPr>
          <w:rFonts w:ascii="Times New Roman" w:eastAsia="Times New Roman" w:hAnsi="Times New Roman"/>
          <w:sz w:val="24"/>
          <w:szCs w:val="24"/>
        </w:rPr>
        <w:t>,</w:t>
      </w:r>
      <w:r w:rsidRPr="00C10C2B">
        <w:rPr>
          <w:rFonts w:ascii="Times New Roman" w:eastAsia="Times New Roman" w:hAnsi="Times New Roman"/>
          <w:sz w:val="24"/>
          <w:szCs w:val="24"/>
        </w:rPr>
        <w:t xml:space="preserve"> że może być zawierana umowa przez gminę Pakosław i przez nas w sumie na 28 000 000 dotycząca </w:t>
      </w:r>
      <w:proofErr w:type="spellStart"/>
      <w:r w:rsidRPr="00C10C2B">
        <w:rPr>
          <w:rFonts w:ascii="Times New Roman" w:eastAsia="Times New Roman" w:hAnsi="Times New Roman"/>
          <w:sz w:val="24"/>
          <w:szCs w:val="24"/>
        </w:rPr>
        <w:t>sanitacji</w:t>
      </w:r>
      <w:proofErr w:type="spellEnd"/>
      <w:r w:rsidRPr="00C10C2B">
        <w:rPr>
          <w:rFonts w:ascii="Times New Roman" w:eastAsia="Times New Roman" w:hAnsi="Times New Roman"/>
          <w:sz w:val="24"/>
          <w:szCs w:val="24"/>
        </w:rPr>
        <w:t xml:space="preserve"> naszej gminy i częściowo również Gminy Pakosław. Kolejna uchwała już dotyczy konkretnie udzielenia pomocy Gminie Pakosław, ponieważ w gminie brakuje ta uchwała do rozstrzygnięcia przetargu, ponieważ muszą mieć pokrycie budżetowe, czyli to, co my robimy też z naszym WPF-em, oni również muszą w budżecie, naszą uchwałę będą mieli dostarczoną i oni dziś właśnie rozstrzygną to postępowanie przetargowe, będą mogli podpisywać umowę.</w:t>
      </w:r>
    </w:p>
    <w:p w14:paraId="0C310AA8" w14:textId="5B301CE9" w:rsidR="00C10C2B" w:rsidRPr="00C10C2B" w:rsidRDefault="00C10C2B" w:rsidP="00C10C2B">
      <w:pPr>
        <w:spacing w:before="240" w:after="280" w:line="360" w:lineRule="auto"/>
        <w:jc w:val="both"/>
        <w:rPr>
          <w:rFonts w:ascii="Times New Roman" w:eastAsia="Times New Roman" w:hAnsi="Times New Roman"/>
          <w:sz w:val="24"/>
          <w:szCs w:val="24"/>
        </w:rPr>
      </w:pPr>
      <w:r w:rsidRPr="00C10C2B">
        <w:rPr>
          <w:rFonts w:ascii="Times New Roman" w:eastAsia="Times New Roman" w:hAnsi="Times New Roman"/>
          <w:sz w:val="24"/>
          <w:szCs w:val="24"/>
        </w:rPr>
        <w:lastRenderedPageBreak/>
        <w:t xml:space="preserve"> I tutaj kolejne uchwały i to już są z pakietu przygotowanego przez Kierownika Ośrodka Pomocy  Społecznej, Pan Kierownik tutaj  szczegółach przedstawiał to na posiedzeniach, Komisja jedynie, tak szybciutko przypomnę dotyczą one posiłków, wydawanych posiłków </w:t>
      </w:r>
      <w:r w:rsidR="00ED73F9">
        <w:rPr>
          <w:rFonts w:ascii="Times New Roman" w:eastAsia="Times New Roman" w:hAnsi="Times New Roman"/>
          <w:sz w:val="24"/>
          <w:szCs w:val="24"/>
        </w:rPr>
        <w:br/>
      </w:r>
      <w:r w:rsidRPr="00C10C2B">
        <w:rPr>
          <w:rFonts w:ascii="Times New Roman" w:eastAsia="Times New Roman" w:hAnsi="Times New Roman"/>
          <w:sz w:val="24"/>
          <w:szCs w:val="24"/>
        </w:rPr>
        <w:t xml:space="preserve">i uczniom i osobom kwalifikującym się do tego, czyli generalnie o podniesienie kwoty, </w:t>
      </w:r>
      <w:r w:rsidR="00ED73F9">
        <w:rPr>
          <w:rFonts w:ascii="Times New Roman" w:eastAsia="Times New Roman" w:hAnsi="Times New Roman"/>
          <w:sz w:val="24"/>
          <w:szCs w:val="24"/>
        </w:rPr>
        <w:br/>
      </w:r>
      <w:r w:rsidRPr="00C10C2B">
        <w:rPr>
          <w:rFonts w:ascii="Times New Roman" w:eastAsia="Times New Roman" w:hAnsi="Times New Roman"/>
          <w:sz w:val="24"/>
          <w:szCs w:val="24"/>
        </w:rPr>
        <w:t xml:space="preserve">od której te, czyli jakby w ten sposób zwiększamy pule osób i uczniów, które mogą być objęte programem dożywiania również corocznie podejmujemy uchwałę o pracach społecznie użytecznych, tutaj też mamy taki program dotyczący prac społecznie użytecznych. Generalnie dotyczy to w tej chwili osób niejako wykluczonych, sytuacja na rynku pracy jest taka, że każdy, kto chce pracować i ma jako takie kwalifikacje, to taką pracę znajdzie natomiast tym programem są objęte osoby, które albo unikają pracy, albo niezbyt długo zatrzymują się </w:t>
      </w:r>
      <w:r w:rsidR="00ED73F9">
        <w:rPr>
          <w:rFonts w:ascii="Times New Roman" w:eastAsia="Times New Roman" w:hAnsi="Times New Roman"/>
          <w:sz w:val="24"/>
          <w:szCs w:val="24"/>
        </w:rPr>
        <w:br/>
      </w:r>
      <w:r w:rsidRPr="00C10C2B">
        <w:rPr>
          <w:rFonts w:ascii="Times New Roman" w:eastAsia="Times New Roman" w:hAnsi="Times New Roman"/>
          <w:sz w:val="24"/>
          <w:szCs w:val="24"/>
        </w:rPr>
        <w:t xml:space="preserve">w miejscu pracy gdzie tę pracę znajdą? W tym punkcie też rozwinę go, ponieważ takie pytania padały na posiedzeniach Komisji, że oprócz pracowników społecznie wykonujących pracę społeczne i użyteczne, mamy również pracowników. Gmina jest… tutaj przypomnę, że karę pozbawienia wolności wykonuje zawsze zakład karny, natomiast Gmina wykonuje karę ograniczenia wolności. Ograniczenia wolności polega na tym, że ktoś ma na przykład elektroniczną bransoletkę założoną albo musi wykonywać pracę społecznie użyteczne i tutaj też takich pracowników mamy. Mamy kilku pracowników stałych w naszym Zakładzie Gospodarki Komunalnej. Oprócz właśnie tych pracowników społecznie użytecznych, osoby wykonujące wyroki, mamy również pracowników skierowanych na staż z Urzędu Pracy czy pracowników interwencyjnych, ale też od tu akurat nie dotyczy to konkretnie Zakładu Gospodarki Komunalnej, ale 1 grudnia musiałem tutaj na wniosek Prezesa Sądu wydać zarządzenie ze wskazaniem miejsca wykonywania kary ograniczenia wolności przez osoby nieletnie i tutaj Sąd nie wie, ile osób wskaże, ale szacuje, że to może być w przyszłym roku około 4 nieletnich, którzy będą musieli wykonywać prace społecznie użyteczne i w zarządzaniu oczywiście po uzgodnieniu z Panią Prezes Stowarzyszenia Osób Niepełnosprawnych i z Panią Kierownik Warsztatów Terapii Zajęciowej w zarządzeniu wskazałem </w:t>
      </w:r>
      <w:r w:rsidR="00ED73F9">
        <w:rPr>
          <w:rFonts w:ascii="Times New Roman" w:eastAsia="Times New Roman" w:hAnsi="Times New Roman"/>
          <w:sz w:val="24"/>
          <w:szCs w:val="24"/>
        </w:rPr>
        <w:t>W</w:t>
      </w:r>
      <w:r w:rsidRPr="00C10C2B">
        <w:rPr>
          <w:rFonts w:ascii="Times New Roman" w:eastAsia="Times New Roman" w:hAnsi="Times New Roman"/>
          <w:sz w:val="24"/>
          <w:szCs w:val="24"/>
        </w:rPr>
        <w:t>arsztaty</w:t>
      </w:r>
      <w:r w:rsidR="00ED73F9">
        <w:rPr>
          <w:rFonts w:ascii="Times New Roman" w:eastAsia="Times New Roman" w:hAnsi="Times New Roman"/>
          <w:sz w:val="24"/>
          <w:szCs w:val="24"/>
        </w:rPr>
        <w:t xml:space="preserve"> T</w:t>
      </w:r>
      <w:r w:rsidRPr="00C10C2B">
        <w:rPr>
          <w:rFonts w:ascii="Times New Roman" w:eastAsia="Times New Roman" w:hAnsi="Times New Roman"/>
          <w:sz w:val="24"/>
          <w:szCs w:val="24"/>
        </w:rPr>
        <w:t xml:space="preserve">erapii </w:t>
      </w:r>
      <w:r w:rsidR="00ED73F9">
        <w:rPr>
          <w:rFonts w:ascii="Times New Roman" w:eastAsia="Times New Roman" w:hAnsi="Times New Roman"/>
          <w:sz w:val="24"/>
          <w:szCs w:val="24"/>
        </w:rPr>
        <w:t>Z</w:t>
      </w:r>
      <w:r w:rsidRPr="00C10C2B">
        <w:rPr>
          <w:rFonts w:ascii="Times New Roman" w:eastAsia="Times New Roman" w:hAnsi="Times New Roman"/>
          <w:sz w:val="24"/>
          <w:szCs w:val="24"/>
        </w:rPr>
        <w:t xml:space="preserve">ajęciowej jako miejsce wykonywania właśnie kary ograniczenia wolności przez osoby nieletnie. </w:t>
      </w:r>
    </w:p>
    <w:p w14:paraId="50728ECB" w14:textId="77777777" w:rsidR="00C10C2B" w:rsidRPr="00C10C2B" w:rsidRDefault="00C10C2B" w:rsidP="00C10C2B">
      <w:pPr>
        <w:spacing w:before="240" w:after="280" w:line="360" w:lineRule="auto"/>
        <w:jc w:val="both"/>
        <w:rPr>
          <w:rFonts w:ascii="Times New Roman" w:eastAsia="Times New Roman" w:hAnsi="Times New Roman"/>
          <w:sz w:val="24"/>
          <w:szCs w:val="24"/>
        </w:rPr>
      </w:pPr>
      <w:r w:rsidRPr="00C10C2B">
        <w:rPr>
          <w:rFonts w:ascii="Times New Roman" w:eastAsia="Times New Roman" w:hAnsi="Times New Roman"/>
          <w:sz w:val="24"/>
          <w:szCs w:val="24"/>
        </w:rPr>
        <w:t xml:space="preserve">Kolejna uchwała dotyczy warunków przyznawania odpłatności za usługi opiekuńcze. Tutaj na pewno Państwo słyszeliście, że od 1 listopada zostały wprowadzone przepisy umożliwiające jakby organizowania przez gminy usług sąsiedzkich, że to jest taka jakby pierwsza najbardziej podstawowa forma pomocy osobom, które wymagają tego typu pomocy, że taką pomoc czy </w:t>
      </w:r>
      <w:r w:rsidRPr="00C10C2B">
        <w:rPr>
          <w:rFonts w:ascii="Times New Roman" w:eastAsia="Times New Roman" w:hAnsi="Times New Roman"/>
          <w:sz w:val="24"/>
          <w:szCs w:val="24"/>
        </w:rPr>
        <w:lastRenderedPageBreak/>
        <w:t>postaci zrobienia zakupów czy zwykłych domowych czynności wykona na przykład sąsiad i on może mieć za tą usługę może uzyskać odpowiednie wynagrodzenie. Oczywiście to wszystko musi być w uzgodnieniu z Kierownikiem Ośrodka Pomocy Społecznej, tutaj Kierownik będzie o tym decydował czy ta osoba może mieć takie świadczenie wypłacone.</w:t>
      </w:r>
    </w:p>
    <w:p w14:paraId="55DCF1B0" w14:textId="7B7F2F17" w:rsidR="00C10C2B" w:rsidRPr="00C10C2B" w:rsidRDefault="00C10C2B" w:rsidP="00C10C2B">
      <w:pPr>
        <w:spacing w:before="240" w:after="280" w:line="360" w:lineRule="auto"/>
        <w:jc w:val="both"/>
        <w:rPr>
          <w:rFonts w:ascii="Times New Roman" w:eastAsia="Times New Roman" w:hAnsi="Times New Roman"/>
          <w:sz w:val="24"/>
          <w:szCs w:val="24"/>
        </w:rPr>
      </w:pPr>
      <w:r w:rsidRPr="00C10C2B">
        <w:rPr>
          <w:rFonts w:ascii="Times New Roman" w:eastAsia="Times New Roman" w:hAnsi="Times New Roman"/>
          <w:sz w:val="24"/>
          <w:szCs w:val="24"/>
        </w:rPr>
        <w:t xml:space="preserve"> To tyle, jeżeli chodzi o uchwały, natomiast takich innych jeszcze informacji to tutaj dodam, że miało miejsce kolejne rozstrzygnięcie, już dziewiątego programu Polski Ład. On się nazywał 'Rozświetlamy Polskę', nasza gmina również znalazła się na liście już gdzie otrzymamy dotację, tu akurat w Powiecie Rawickim dla nas została przyznana kwota największa, bo ponad </w:t>
      </w:r>
      <w:r w:rsidR="00ED73F9">
        <w:rPr>
          <w:rFonts w:ascii="Times New Roman" w:eastAsia="Times New Roman" w:hAnsi="Times New Roman"/>
          <w:sz w:val="24"/>
          <w:szCs w:val="24"/>
        </w:rPr>
        <w:br/>
      </w:r>
      <w:r w:rsidRPr="00C10C2B">
        <w:rPr>
          <w:rFonts w:ascii="Times New Roman" w:eastAsia="Times New Roman" w:hAnsi="Times New Roman"/>
          <w:sz w:val="24"/>
          <w:szCs w:val="24"/>
        </w:rPr>
        <w:t>1,5 miliona złotych. W ramach tego programu możemy wymienić</w:t>
      </w:r>
      <w:r w:rsidR="00ED73F9">
        <w:rPr>
          <w:rFonts w:ascii="Times New Roman" w:eastAsia="Times New Roman" w:hAnsi="Times New Roman"/>
          <w:sz w:val="24"/>
          <w:szCs w:val="24"/>
        </w:rPr>
        <w:t>…</w:t>
      </w:r>
      <w:r w:rsidRPr="00C10C2B">
        <w:rPr>
          <w:rFonts w:ascii="Times New Roman" w:eastAsia="Times New Roman" w:hAnsi="Times New Roman"/>
          <w:sz w:val="24"/>
          <w:szCs w:val="24"/>
        </w:rPr>
        <w:t xml:space="preserve"> bo tutaj jest zasada 1 do 1, czyli nie mogą być montowane dodatkowe punkty świetlne, tylko wymienione te lampy, które są</w:t>
      </w:r>
      <w:r w:rsidR="00ED73F9">
        <w:rPr>
          <w:rFonts w:ascii="Times New Roman" w:eastAsia="Times New Roman" w:hAnsi="Times New Roman"/>
          <w:sz w:val="24"/>
          <w:szCs w:val="24"/>
        </w:rPr>
        <w:t>.</w:t>
      </w:r>
      <w:r w:rsidRPr="00C10C2B">
        <w:rPr>
          <w:rFonts w:ascii="Times New Roman" w:eastAsia="Times New Roman" w:hAnsi="Times New Roman"/>
          <w:sz w:val="24"/>
          <w:szCs w:val="24"/>
        </w:rPr>
        <w:t xml:space="preserve"> </w:t>
      </w:r>
      <w:r w:rsidR="00ED73F9">
        <w:rPr>
          <w:rFonts w:ascii="Times New Roman" w:eastAsia="Times New Roman" w:hAnsi="Times New Roman"/>
          <w:sz w:val="24"/>
          <w:szCs w:val="24"/>
        </w:rPr>
        <w:t>M</w:t>
      </w:r>
      <w:r w:rsidRPr="00C10C2B">
        <w:rPr>
          <w:rFonts w:ascii="Times New Roman" w:eastAsia="Times New Roman" w:hAnsi="Times New Roman"/>
          <w:sz w:val="24"/>
          <w:szCs w:val="24"/>
        </w:rPr>
        <w:t xml:space="preserve">amy 982 punkty świetlne, które mogą być objęte tym programem, tu przypomnę, że ostatnia modernizacja była tutaj na terenie naszej gminy wykonywana ponad 20 lat temu, czyli te lampy już mają ponad 20 lat i miejmy nadzieję, że żywotność tych, które jakby teraz będziemy montowali głównie lamp </w:t>
      </w:r>
      <w:proofErr w:type="spellStart"/>
      <w:r w:rsidRPr="00C10C2B">
        <w:rPr>
          <w:rFonts w:ascii="Times New Roman" w:eastAsia="Times New Roman" w:hAnsi="Times New Roman"/>
          <w:sz w:val="24"/>
          <w:szCs w:val="24"/>
        </w:rPr>
        <w:t>ledowych</w:t>
      </w:r>
      <w:proofErr w:type="spellEnd"/>
      <w:r w:rsidRPr="00C10C2B">
        <w:rPr>
          <w:rFonts w:ascii="Times New Roman" w:eastAsia="Times New Roman" w:hAnsi="Times New Roman"/>
          <w:sz w:val="24"/>
          <w:szCs w:val="24"/>
        </w:rPr>
        <w:t xml:space="preserve">, będzie również przez taki okres czasu ponad 20 lat. Tutaj oprócz tego dodam, że mamy też coraz więcej punktów świetlnych, które są już jakby niezależne od zakładu energetycznego, bo te punkty, o których tu wspomniałem, to są lampy, które są zamontowane na słupach będących własnością zakładu energetycznego natomiast mamy po prawie 100 lamp, które są na słupach autonomicznych, niezależnych od zakładu energetycznego i one podlegają nam bezpośrednio. Oczywiście ten proces będziemy prowadzili w dalszym ciągu, ale on może być w tej chwili wolniejszy niż powinien być, ponieważ </w:t>
      </w:r>
      <w:r w:rsidR="00ED73F9">
        <w:rPr>
          <w:rFonts w:ascii="Times New Roman" w:eastAsia="Times New Roman" w:hAnsi="Times New Roman"/>
          <w:sz w:val="24"/>
          <w:szCs w:val="24"/>
        </w:rPr>
        <w:br/>
      </w:r>
      <w:r w:rsidRPr="00C10C2B">
        <w:rPr>
          <w:rFonts w:ascii="Times New Roman" w:eastAsia="Times New Roman" w:hAnsi="Times New Roman"/>
          <w:sz w:val="24"/>
          <w:szCs w:val="24"/>
        </w:rPr>
        <w:t>w przyszłym roku będziemy mieli wszystkie lampy nowe w ramach tegoż programu.</w:t>
      </w:r>
    </w:p>
    <w:p w14:paraId="1830D504" w14:textId="58B2BB2D" w:rsidR="00C10C2B" w:rsidRPr="00C10C2B" w:rsidRDefault="00C10C2B" w:rsidP="00C10C2B">
      <w:pPr>
        <w:spacing w:before="240" w:after="280" w:line="360" w:lineRule="auto"/>
        <w:jc w:val="both"/>
        <w:rPr>
          <w:rFonts w:ascii="Times New Roman" w:eastAsia="Times New Roman" w:hAnsi="Times New Roman"/>
          <w:sz w:val="24"/>
          <w:szCs w:val="24"/>
        </w:rPr>
      </w:pPr>
      <w:r w:rsidRPr="00C10C2B">
        <w:rPr>
          <w:rFonts w:ascii="Times New Roman" w:eastAsia="Times New Roman" w:hAnsi="Times New Roman"/>
          <w:sz w:val="24"/>
          <w:szCs w:val="24"/>
        </w:rPr>
        <w:t xml:space="preserve">Również tutaj poinformuję Państwa, bo miałem takowe pytania o budynek tu w Miejskiej Górce przy ulicy Wałowej, to jest budynek nasz komunalny i prace remontowe, które tam się toczą, to nie mają jeszcze charakteru prac z jakiś kosmetycznych, tylko wykonujemy pracę wynikające z decyzji nadzoru budowlanego. Budynek znajduje się przy drodze krajowej i przy </w:t>
      </w:r>
      <w:r w:rsidR="00ED73F9">
        <w:rPr>
          <w:rFonts w:ascii="Times New Roman" w:eastAsia="Times New Roman" w:hAnsi="Times New Roman"/>
          <w:sz w:val="24"/>
          <w:szCs w:val="24"/>
        </w:rPr>
        <w:t>s</w:t>
      </w:r>
      <w:r w:rsidRPr="00C10C2B">
        <w:rPr>
          <w:rFonts w:ascii="Times New Roman" w:eastAsia="Times New Roman" w:hAnsi="Times New Roman"/>
          <w:sz w:val="24"/>
          <w:szCs w:val="24"/>
        </w:rPr>
        <w:t xml:space="preserve">tarym </w:t>
      </w:r>
      <w:r w:rsidR="00ED73F9">
        <w:rPr>
          <w:rFonts w:ascii="Times New Roman" w:eastAsia="Times New Roman" w:hAnsi="Times New Roman"/>
          <w:sz w:val="24"/>
          <w:szCs w:val="24"/>
        </w:rPr>
        <w:t>k</w:t>
      </w:r>
      <w:r w:rsidRPr="00C10C2B">
        <w:rPr>
          <w:rFonts w:ascii="Times New Roman" w:eastAsia="Times New Roman" w:hAnsi="Times New Roman"/>
          <w:sz w:val="24"/>
          <w:szCs w:val="24"/>
        </w:rPr>
        <w:t xml:space="preserve">anale </w:t>
      </w:r>
      <w:proofErr w:type="spellStart"/>
      <w:r w:rsidRPr="00C10C2B">
        <w:rPr>
          <w:rFonts w:ascii="Times New Roman" w:eastAsia="Times New Roman" w:hAnsi="Times New Roman"/>
          <w:sz w:val="24"/>
          <w:szCs w:val="24"/>
        </w:rPr>
        <w:t>Dąbroczni</w:t>
      </w:r>
      <w:proofErr w:type="spellEnd"/>
      <w:r w:rsidRPr="00C10C2B">
        <w:rPr>
          <w:rFonts w:ascii="Times New Roman" w:eastAsia="Times New Roman" w:hAnsi="Times New Roman"/>
          <w:sz w:val="24"/>
          <w:szCs w:val="24"/>
        </w:rPr>
        <w:t xml:space="preserve">, te jakby 2 czynniki mają dość duży wpływ na  stan tego budynku, że jakby konstrukcyjnie on wymaga jakby wzmocnienia, tutaj nie jestem inżynierem budownictwa i nie będę się popisywał terminami, które są przez inżynierów używane, ale jakby takim prostym językiem wymaga wzmocnienia ścian nośnych </w:t>
      </w:r>
      <w:r w:rsidR="00ED73F9">
        <w:rPr>
          <w:rFonts w:ascii="Times New Roman" w:eastAsia="Times New Roman" w:hAnsi="Times New Roman"/>
          <w:sz w:val="24"/>
          <w:szCs w:val="24"/>
        </w:rPr>
        <w:t>s</w:t>
      </w:r>
      <w:r w:rsidRPr="00C10C2B">
        <w:rPr>
          <w:rFonts w:ascii="Times New Roman" w:eastAsia="Times New Roman" w:hAnsi="Times New Roman"/>
          <w:sz w:val="24"/>
          <w:szCs w:val="24"/>
        </w:rPr>
        <w:t xml:space="preserve">klamrowania ich, żeby ten budynek był że tak powiem stabilny i te prace są właśnie w tej chwili wykonywane. A ja miałbym tyle tych takich szybkich informacji dla Państwa Radnych z prośbą nawet z pewnością, że na pewno Państwo tak takie uchwały podejmiecie. </w:t>
      </w:r>
    </w:p>
    <w:p w14:paraId="2468B965" w14:textId="3E5F6104" w:rsidR="00C10C2B" w:rsidRPr="00C10C2B" w:rsidRDefault="00C10C2B" w:rsidP="00C10C2B">
      <w:pPr>
        <w:spacing w:before="240" w:after="280" w:line="360" w:lineRule="auto"/>
        <w:jc w:val="both"/>
        <w:rPr>
          <w:rFonts w:ascii="Times New Roman" w:eastAsia="Times New Roman" w:hAnsi="Times New Roman"/>
          <w:sz w:val="24"/>
          <w:szCs w:val="24"/>
        </w:rPr>
      </w:pPr>
      <w:r w:rsidRPr="00C10C2B">
        <w:rPr>
          <w:rFonts w:ascii="Times New Roman" w:eastAsia="Times New Roman" w:hAnsi="Times New Roman"/>
          <w:sz w:val="24"/>
          <w:szCs w:val="24"/>
        </w:rPr>
        <w:lastRenderedPageBreak/>
        <w:t>Też dodam, że jutro mamy otwarcie ofert na przetarg na budowę przedszkola, czyli kolejna wielka inwestycja i ona też, jakby spowoduje związanie ofertą, będziemy przez 30 dni, czyli tutaj możemy sobie pozwolić, że do końca roku nie będziemy musieli pewnych działań podejmować, ale w pierwszych dniach stycznia na pewno będziemy musieli tutaj szczególnie wieloletnią prognozę finansową również dokonać pewnej korekty, aby móc to zadanie inwestycyjne wmontować i móc je realizować. Mam nadzieję, że oferty będą na tyle na takim poziomie, które pozwolą, że będziemy w stanie to zadanie udźwignąć. Dziękuję bardzo</w:t>
      </w:r>
      <w:r w:rsidR="00571592">
        <w:rPr>
          <w:rFonts w:ascii="Times New Roman" w:eastAsia="Times New Roman" w:hAnsi="Times New Roman"/>
          <w:sz w:val="24"/>
          <w:szCs w:val="24"/>
        </w:rPr>
        <w:t>"</w:t>
      </w:r>
      <w:r w:rsidRPr="00C10C2B">
        <w:rPr>
          <w:rFonts w:ascii="Times New Roman" w:eastAsia="Times New Roman" w:hAnsi="Times New Roman"/>
          <w:sz w:val="24"/>
          <w:szCs w:val="24"/>
        </w:rPr>
        <w:t>.</w:t>
      </w:r>
    </w:p>
    <w:p w14:paraId="609D2158" w14:textId="6B700FFE" w:rsidR="00C10C2B" w:rsidRPr="00C10C2B" w:rsidRDefault="00571592" w:rsidP="00C10C2B">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Radni nie mieli pytań.</w:t>
      </w:r>
    </w:p>
    <w:p w14:paraId="6C9315FF" w14:textId="21773F81" w:rsidR="00F44853" w:rsidRDefault="00F44853">
      <w:pPr>
        <w:spacing w:before="240" w:after="280" w:line="360" w:lineRule="auto"/>
        <w:jc w:val="both"/>
        <w:rPr>
          <w:rFonts w:ascii="Times New Roman" w:eastAsia="Times New Roman" w:hAnsi="Times New Roman"/>
          <w:sz w:val="24"/>
          <w:szCs w:val="24"/>
        </w:rPr>
      </w:pPr>
    </w:p>
    <w:p w14:paraId="61BFD78A" w14:textId="77777777" w:rsidR="00F44853" w:rsidRDefault="00000000">
      <w:pPr>
        <w:spacing w:before="240" w:after="280" w:line="360" w:lineRule="auto"/>
        <w:jc w:val="both"/>
        <w:rPr>
          <w:rFonts w:ascii="Times New Roman" w:eastAsia="Times New Roman" w:hAnsi="Times New Roman"/>
          <w:sz w:val="24"/>
          <w:szCs w:val="24"/>
        </w:rPr>
      </w:pPr>
      <w:r>
        <w:rPr>
          <w:rFonts w:ascii="Times New Roman" w:eastAsia="Arial Unicode MS" w:hAnsi="Times New Roman"/>
          <w:b/>
          <w:bCs/>
          <w:color w:val="111111"/>
          <w:sz w:val="24"/>
          <w:szCs w:val="24"/>
          <w:u w:val="single"/>
        </w:rPr>
        <w:t>Ad 4. Wnioski i interpelacje Radnych</w:t>
      </w:r>
    </w:p>
    <w:p w14:paraId="3C2AE7D7" w14:textId="77777777" w:rsidR="00571592" w:rsidRDefault="00571592">
      <w:pPr>
        <w:spacing w:before="240" w:line="360" w:lineRule="auto"/>
        <w:jc w:val="both"/>
        <w:rPr>
          <w:rFonts w:ascii="Times New Roman" w:eastAsia="Times New Roman" w:hAnsi="Times New Roman"/>
          <w:sz w:val="24"/>
          <w:szCs w:val="24"/>
        </w:rPr>
      </w:pPr>
    </w:p>
    <w:p w14:paraId="17BCA55F" w14:textId="778B7596" w:rsidR="00F44853"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Nie zgłoszono żadnych wniosków i interpelacji Radnych.</w:t>
      </w:r>
    </w:p>
    <w:p w14:paraId="07D0FD20" w14:textId="77777777" w:rsidR="00571592" w:rsidRDefault="00571592">
      <w:pPr>
        <w:spacing w:before="240" w:line="360" w:lineRule="auto"/>
        <w:jc w:val="both"/>
        <w:rPr>
          <w:rFonts w:ascii="Times New Roman" w:eastAsia="Times New Roman" w:hAnsi="Times New Roman"/>
          <w:b/>
          <w:sz w:val="24"/>
          <w:szCs w:val="24"/>
          <w:u w:val="single"/>
        </w:rPr>
      </w:pPr>
    </w:p>
    <w:p w14:paraId="3B20F7FE" w14:textId="76CBE9B0" w:rsidR="00F44853" w:rsidRDefault="00000000">
      <w:pPr>
        <w:spacing w:before="24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Ad 5. Podjęcie uchwał w sprawie:</w:t>
      </w:r>
    </w:p>
    <w:p w14:paraId="6C56B858" w14:textId="77777777" w:rsidR="00571592" w:rsidRDefault="00571592">
      <w:pPr>
        <w:spacing w:before="240" w:line="360" w:lineRule="auto"/>
        <w:jc w:val="both"/>
        <w:rPr>
          <w:rFonts w:ascii="Times New Roman" w:eastAsia="Times New Roman" w:hAnsi="Times New Roman"/>
          <w:b/>
          <w:sz w:val="24"/>
          <w:szCs w:val="24"/>
          <w:u w:val="single"/>
        </w:rPr>
      </w:pPr>
    </w:p>
    <w:p w14:paraId="7AD693E0" w14:textId="77777777" w:rsidR="00F44853" w:rsidRDefault="00000000">
      <w:pPr>
        <w:pStyle w:val="Tekstpodstawowy"/>
        <w:numPr>
          <w:ilvl w:val="0"/>
          <w:numId w:val="3"/>
        </w:numPr>
        <w:spacing w:before="240" w:after="200" w:line="360" w:lineRule="auto"/>
        <w:jc w:val="both"/>
        <w:rPr>
          <w:rFonts w:ascii="Times New Roman" w:hAnsi="Times New Roman"/>
          <w:b/>
          <w:bCs/>
          <w:sz w:val="24"/>
          <w:szCs w:val="24"/>
        </w:rPr>
      </w:pPr>
      <w:bookmarkStart w:id="1" w:name="_Hlk150521721"/>
      <w:bookmarkEnd w:id="1"/>
      <w:r>
        <w:rPr>
          <w:rFonts w:ascii="Times New Roman" w:eastAsia="Times New Roman" w:hAnsi="Times New Roman"/>
          <w:b/>
          <w:bCs/>
          <w:color w:val="000000"/>
          <w:sz w:val="24"/>
          <w:szCs w:val="24"/>
        </w:rPr>
        <w:t>dokonania zmiany Wieloletniej Prognozy Finansowej Gminy Miejska Górka na lata 2023-2030,</w:t>
      </w:r>
    </w:p>
    <w:p w14:paraId="14F3F8F4" w14:textId="77777777" w:rsidR="00F44853" w:rsidRDefault="00000000">
      <w:pPr>
        <w:spacing w:before="240" w:after="0" w:line="360" w:lineRule="auto"/>
        <w:jc w:val="both"/>
        <w:rPr>
          <w:rFonts w:ascii="Times New Roman" w:eastAsia="Times New Roman" w:hAnsi="Times New Roman"/>
          <w:sz w:val="24"/>
          <w:szCs w:val="24"/>
        </w:rPr>
      </w:pPr>
      <w:bookmarkStart w:id="2" w:name="_Hlk150521866"/>
      <w:r>
        <w:rPr>
          <w:rFonts w:ascii="Times New Roman" w:eastAsia="Times New Roman" w:hAnsi="Times New Roman"/>
          <w:sz w:val="24"/>
          <w:szCs w:val="24"/>
        </w:rPr>
        <w:t xml:space="preserve">Projekt Uchwały Nr LXII/348/23 dotyczący </w:t>
      </w:r>
      <w:r>
        <w:rPr>
          <w:rFonts w:ascii="Times New Roman" w:eastAsia="Times New Roman" w:hAnsi="Times New Roman"/>
          <w:b/>
          <w:bCs/>
          <w:sz w:val="24"/>
          <w:szCs w:val="24"/>
        </w:rPr>
        <w:t>dokonania zmiany Wieloletniej Prognozy Finansowej Gminy Miejska Górka na lata 2023-2030,</w:t>
      </w:r>
      <w:bookmarkStart w:id="3" w:name="_Hlk150521797"/>
      <w:r>
        <w:rPr>
          <w:rFonts w:ascii="Times New Roman" w:eastAsia="Times New Roman" w:hAnsi="Times New Roman"/>
          <w:b/>
          <w:bCs/>
          <w:color w:val="000000"/>
          <w:sz w:val="24"/>
          <w:szCs w:val="24"/>
        </w:rPr>
        <w:t xml:space="preserve"> </w:t>
      </w:r>
      <w:bookmarkEnd w:id="3"/>
      <w:r>
        <w:rPr>
          <w:rFonts w:ascii="Times New Roman" w:eastAsia="Times New Roman" w:hAnsi="Times New Roman"/>
          <w:sz w:val="24"/>
          <w:szCs w:val="24"/>
        </w:rPr>
        <w:t>odczytał Przewodniczący Rady Miejskiej w Miejskiej Górce Zdzisław Goliński. Za podjęciem powyższej uchwały głosowali wszyscy obecni na sesji Radni – 15 „za”.</w:t>
      </w:r>
    </w:p>
    <w:p w14:paraId="6EA276CA" w14:textId="77777777" w:rsidR="00F4485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LXII/348/23 Rady Miejskiej w Miejskiej Górce z dnia 11 grudnia 2023 roku </w:t>
      </w:r>
      <w:r>
        <w:rPr>
          <w:rFonts w:ascii="Times New Roman" w:eastAsia="Times New Roman" w:hAnsi="Times New Roman"/>
          <w:sz w:val="24"/>
          <w:szCs w:val="24"/>
        </w:rPr>
        <w:br/>
        <w:t xml:space="preserve">w sprawie </w:t>
      </w:r>
      <w:r>
        <w:rPr>
          <w:rFonts w:ascii="Times New Roman" w:eastAsia="Times New Roman" w:hAnsi="Times New Roman"/>
          <w:i/>
          <w:iCs/>
          <w:color w:val="000000"/>
          <w:sz w:val="24"/>
          <w:szCs w:val="24"/>
        </w:rPr>
        <w:t>dokonania zmiany Wieloletniej Prognozy Finansowej Gminy Miejska Górka na lata 2023-2030,</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3 </w:t>
      </w:r>
      <w:r>
        <w:rPr>
          <w:rFonts w:ascii="Times New Roman" w:eastAsia="Times New Roman" w:hAnsi="Times New Roman"/>
          <w:sz w:val="24"/>
          <w:szCs w:val="24"/>
        </w:rPr>
        <w:t>do protokołu.</w:t>
      </w:r>
      <w:bookmarkEnd w:id="2"/>
    </w:p>
    <w:p w14:paraId="69B40E87" w14:textId="77777777" w:rsidR="00F44853" w:rsidRDefault="00F44853">
      <w:pPr>
        <w:spacing w:before="240" w:after="0" w:line="360" w:lineRule="auto"/>
        <w:jc w:val="both"/>
        <w:rPr>
          <w:rFonts w:ascii="Times New Roman" w:eastAsia="Times New Roman" w:hAnsi="Times New Roman"/>
          <w:sz w:val="24"/>
          <w:szCs w:val="24"/>
        </w:rPr>
      </w:pPr>
    </w:p>
    <w:p w14:paraId="3B9E47A8" w14:textId="77777777" w:rsidR="00F44853" w:rsidRDefault="00000000">
      <w:pPr>
        <w:pStyle w:val="Tekstpodstawowy"/>
        <w:numPr>
          <w:ilvl w:val="0"/>
          <w:numId w:val="3"/>
        </w:numPr>
        <w:spacing w:before="240" w:after="200" w:line="360"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lastRenderedPageBreak/>
        <w:t>udzielenia pomocy finansowej Gminie Pakosław,</w:t>
      </w:r>
    </w:p>
    <w:p w14:paraId="422FC01D" w14:textId="77777777" w:rsidR="00F44853" w:rsidRDefault="00000000">
      <w:pPr>
        <w:spacing w:before="240" w:after="0" w:line="360" w:lineRule="auto"/>
        <w:jc w:val="both"/>
        <w:rPr>
          <w:rFonts w:ascii="Times New Roman" w:eastAsia="Times New Roman" w:hAnsi="Times New Roman"/>
          <w:sz w:val="24"/>
          <w:szCs w:val="24"/>
        </w:rPr>
      </w:pPr>
      <w:bookmarkStart w:id="4" w:name="_Hlk150521866_kopia_1"/>
      <w:r>
        <w:rPr>
          <w:rFonts w:ascii="Times New Roman" w:eastAsia="Times New Roman" w:hAnsi="Times New Roman"/>
          <w:sz w:val="24"/>
          <w:szCs w:val="24"/>
        </w:rPr>
        <w:t xml:space="preserve">Projekt Uchwały Nr LXII/349/23 dotyczący </w:t>
      </w:r>
      <w:r>
        <w:rPr>
          <w:rFonts w:ascii="Times New Roman" w:eastAsia="Times New Roman" w:hAnsi="Times New Roman"/>
          <w:b/>
          <w:color w:val="000000"/>
          <w:sz w:val="24"/>
          <w:szCs w:val="24"/>
        </w:rPr>
        <w:t xml:space="preserve">udzielenia pomocy finansowej Gminie Pakosław, </w:t>
      </w:r>
      <w:r>
        <w:rPr>
          <w:rFonts w:ascii="Times New Roman" w:eastAsia="Times New Roman" w:hAnsi="Times New Roman"/>
          <w:sz w:val="24"/>
          <w:szCs w:val="24"/>
        </w:rPr>
        <w:t xml:space="preserve">odczytał Wiceprzewodniczący Rady Miejskiej w Miejskiej Górce Bernard </w:t>
      </w:r>
      <w:proofErr w:type="spellStart"/>
      <w:r>
        <w:rPr>
          <w:rFonts w:ascii="Times New Roman" w:eastAsia="Times New Roman" w:hAnsi="Times New Roman"/>
          <w:sz w:val="24"/>
          <w:szCs w:val="24"/>
        </w:rPr>
        <w:t>Bałuniak</w:t>
      </w:r>
      <w:proofErr w:type="spellEnd"/>
      <w:r>
        <w:rPr>
          <w:rFonts w:ascii="Times New Roman" w:eastAsia="Times New Roman" w:hAnsi="Times New Roman"/>
          <w:sz w:val="24"/>
          <w:szCs w:val="24"/>
        </w:rPr>
        <w:t>. Za podjęciem powyższej uchwały głosowali wszyscy obecni na sesji Radni – 15 „za”.</w:t>
      </w:r>
    </w:p>
    <w:p w14:paraId="3CE9E856" w14:textId="77777777" w:rsidR="00F4485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LXII/349/23 Rady Miejskiej w Miejskiej Górce z dnia 11 grudnia 2023 roku </w:t>
      </w:r>
      <w:r>
        <w:rPr>
          <w:rFonts w:ascii="Times New Roman" w:eastAsia="Times New Roman" w:hAnsi="Times New Roman"/>
          <w:sz w:val="24"/>
          <w:szCs w:val="24"/>
        </w:rPr>
        <w:br/>
        <w:t xml:space="preserve">w sprawie </w:t>
      </w:r>
      <w:r>
        <w:rPr>
          <w:rFonts w:ascii="Times New Roman" w:eastAsia="Times New Roman" w:hAnsi="Times New Roman"/>
          <w:i/>
          <w:color w:val="000000"/>
          <w:sz w:val="24"/>
          <w:szCs w:val="24"/>
        </w:rPr>
        <w:t>udzielenia pomocy finansowej Gminie Pakosław</w:t>
      </w:r>
      <w:r>
        <w:rPr>
          <w:rFonts w:ascii="Times New Roman" w:eastAsia="Times New Roman" w:hAnsi="Times New Roman"/>
          <w:i/>
          <w:sz w:val="24"/>
          <w:szCs w:val="24"/>
        </w:rPr>
        <w:t>,</w:t>
      </w:r>
      <w:r>
        <w:rPr>
          <w:rFonts w:ascii="Times New Roman" w:eastAsia="Times New Roman" w:hAnsi="Times New Roman"/>
          <w:sz w:val="24"/>
          <w:szCs w:val="24"/>
        </w:rPr>
        <w:t xml:space="preserve"> została podjęta </w:t>
      </w:r>
      <w:r>
        <w:rPr>
          <w:rFonts w:ascii="Times New Roman" w:eastAsia="Times New Roman" w:hAnsi="Times New Roman"/>
          <w:sz w:val="24"/>
          <w:szCs w:val="24"/>
        </w:rPr>
        <w:br/>
        <w:t xml:space="preserve">i stanowi </w:t>
      </w:r>
      <w:r>
        <w:rPr>
          <w:rFonts w:ascii="Times New Roman" w:eastAsia="Times New Roman" w:hAnsi="Times New Roman"/>
          <w:b/>
          <w:sz w:val="24"/>
          <w:szCs w:val="24"/>
        </w:rPr>
        <w:t xml:space="preserve">załącznik nr 4 </w:t>
      </w:r>
      <w:r>
        <w:rPr>
          <w:rFonts w:ascii="Times New Roman" w:eastAsia="Times New Roman" w:hAnsi="Times New Roman"/>
          <w:sz w:val="24"/>
          <w:szCs w:val="24"/>
        </w:rPr>
        <w:t>do protokołu.</w:t>
      </w:r>
      <w:bookmarkEnd w:id="4"/>
    </w:p>
    <w:p w14:paraId="7482EFE0" w14:textId="77777777" w:rsidR="00F44853" w:rsidRDefault="00F44853">
      <w:pPr>
        <w:spacing w:before="240" w:after="0" w:line="360" w:lineRule="auto"/>
        <w:jc w:val="both"/>
        <w:rPr>
          <w:rFonts w:ascii="Times New Roman" w:eastAsia="Times New Roman" w:hAnsi="Times New Roman"/>
          <w:sz w:val="24"/>
          <w:szCs w:val="24"/>
        </w:rPr>
      </w:pPr>
    </w:p>
    <w:p w14:paraId="5E394CE6" w14:textId="77777777" w:rsidR="00F44853" w:rsidRDefault="00000000">
      <w:pPr>
        <w:pStyle w:val="Tekstpodstawowy"/>
        <w:numPr>
          <w:ilvl w:val="0"/>
          <w:numId w:val="3"/>
        </w:numPr>
        <w:spacing w:before="240" w:after="200" w:line="360"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podwyższenia kryterium dochodowego uprawniającego do świadczeń pieniężnych z pomocy społecznej oraz określania zasad zwrotu wydatków za świadczenia z pomocy społecznej dla osób objętych wieloletnim rządowym programem "Posiłek w szkole i w domu" na lata 2024-2028, </w:t>
      </w:r>
    </w:p>
    <w:p w14:paraId="5747FC61" w14:textId="77777777" w:rsidR="00F44853" w:rsidRDefault="00000000">
      <w:pPr>
        <w:spacing w:before="240" w:after="0" w:line="360" w:lineRule="auto"/>
        <w:jc w:val="both"/>
        <w:rPr>
          <w:rFonts w:ascii="Times New Roman" w:eastAsia="Times New Roman" w:hAnsi="Times New Roman"/>
          <w:sz w:val="24"/>
          <w:szCs w:val="24"/>
        </w:rPr>
      </w:pPr>
      <w:bookmarkStart w:id="5" w:name="_Hlk150522029"/>
      <w:r>
        <w:rPr>
          <w:rFonts w:ascii="Times New Roman" w:eastAsia="Times New Roman" w:hAnsi="Times New Roman"/>
          <w:sz w:val="24"/>
          <w:szCs w:val="24"/>
        </w:rPr>
        <w:t>Projekt Uchwały Nr LXII/350/23 dotyczą</w:t>
      </w:r>
      <w:bookmarkStart w:id="6" w:name="_Hlk150521975"/>
      <w:r>
        <w:rPr>
          <w:rFonts w:ascii="Times New Roman" w:eastAsia="Times New Roman" w:hAnsi="Times New Roman"/>
          <w:sz w:val="24"/>
          <w:szCs w:val="24"/>
        </w:rPr>
        <w:t>c</w:t>
      </w:r>
      <w:bookmarkEnd w:id="6"/>
      <w:r>
        <w:rPr>
          <w:rFonts w:ascii="Times New Roman" w:eastAsia="Times New Roman" w:hAnsi="Times New Roman"/>
          <w:sz w:val="24"/>
          <w:szCs w:val="24"/>
        </w:rPr>
        <w:t xml:space="preserve">y </w:t>
      </w:r>
      <w:r>
        <w:rPr>
          <w:rFonts w:ascii="Times New Roman" w:eastAsia="Times New Roman" w:hAnsi="Times New Roman"/>
          <w:b/>
          <w:color w:val="000000"/>
          <w:sz w:val="24"/>
          <w:szCs w:val="24"/>
        </w:rPr>
        <w:t xml:space="preserve">podwyższenia kryterium dochodowego uprawniającego do świadczeń pieniężnych z pomocy społecznej oraz określania zasad zwrotu wydatków za świadczenia z pomocy społecznej dla osób objętych wieloletnim rządowym programem "Posiłek w szkole i w domu" na lata 2024-2028, </w:t>
      </w:r>
      <w:r>
        <w:rPr>
          <w:rFonts w:ascii="Times New Roman" w:eastAsia="Times New Roman" w:hAnsi="Times New Roman"/>
          <w:b/>
          <w:sz w:val="24"/>
          <w:szCs w:val="24"/>
        </w:rPr>
        <w:t xml:space="preserve"> </w:t>
      </w:r>
      <w:r>
        <w:rPr>
          <w:rFonts w:ascii="Times New Roman" w:eastAsia="Times New Roman" w:hAnsi="Times New Roman"/>
          <w:sz w:val="24"/>
          <w:szCs w:val="24"/>
        </w:rPr>
        <w:t>odczytała Wiceprzewodnicząca Rady Miejskiej w Miejskiej Górce Barbara Szewczyk. Za podjęciem powyższej uchwały głosowali wszyscy obecni na sesji Radni – 15 „za”.</w:t>
      </w:r>
    </w:p>
    <w:p w14:paraId="7FA9F37F" w14:textId="77777777" w:rsidR="00F4485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LXII/350/23 Rady Miejskiej w Miejskiej Górce z dnia 11 grudnia 2023 roku </w:t>
      </w:r>
      <w:r>
        <w:rPr>
          <w:rFonts w:ascii="Times New Roman" w:eastAsia="Times New Roman" w:hAnsi="Times New Roman"/>
          <w:sz w:val="24"/>
          <w:szCs w:val="24"/>
        </w:rPr>
        <w:br/>
        <w:t>w sprawie</w:t>
      </w:r>
      <w:r>
        <w:rPr>
          <w:rFonts w:ascii="Times New Roman" w:eastAsia="Times New Roman" w:hAnsi="Times New Roman"/>
          <w:i/>
          <w:iCs/>
          <w:sz w:val="24"/>
          <w:szCs w:val="24"/>
        </w:rPr>
        <w:t xml:space="preserve"> </w:t>
      </w:r>
      <w:r>
        <w:rPr>
          <w:rFonts w:ascii="Times New Roman" w:eastAsia="Times New Roman" w:hAnsi="Times New Roman"/>
          <w:i/>
          <w:iCs/>
          <w:color w:val="000000"/>
          <w:sz w:val="24"/>
          <w:szCs w:val="24"/>
        </w:rPr>
        <w:t>podwyższenia kryterium dochodowego uprawniającego do świadczeń pieniężnych z pomocy społecznej oraz określania zasad zwrotu wydatków za świadczenia z pomocy społecznej dla osób objętych wieloletnim rządowym programem "Posiłek w szkole i w domu" na lata 2024-2028</w:t>
      </w:r>
      <w:r>
        <w:rPr>
          <w:rFonts w:ascii="Times New Roman" w:eastAsia="Times New Roman" w:hAnsi="Times New Roman"/>
          <w:i/>
          <w:sz w:val="24"/>
          <w:szCs w:val="24"/>
        </w:rPr>
        <w:t>,</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5 </w:t>
      </w:r>
      <w:r>
        <w:rPr>
          <w:rFonts w:ascii="Times New Roman" w:eastAsia="Times New Roman" w:hAnsi="Times New Roman"/>
          <w:sz w:val="24"/>
          <w:szCs w:val="24"/>
        </w:rPr>
        <w:t>do protokołu.</w:t>
      </w:r>
      <w:bookmarkEnd w:id="5"/>
    </w:p>
    <w:p w14:paraId="35EF3C4F" w14:textId="77777777" w:rsidR="00F44853" w:rsidRDefault="00F44853">
      <w:pPr>
        <w:pStyle w:val="Akapitzlist"/>
        <w:spacing w:before="240" w:line="360" w:lineRule="auto"/>
        <w:ind w:left="0"/>
        <w:jc w:val="both"/>
        <w:rPr>
          <w:rFonts w:ascii="Times New Roman" w:eastAsia="Times New Roman" w:hAnsi="Times New Roman"/>
          <w:b/>
          <w:sz w:val="24"/>
          <w:szCs w:val="24"/>
        </w:rPr>
      </w:pPr>
    </w:p>
    <w:p w14:paraId="35E96F34" w14:textId="77777777" w:rsidR="00F44853" w:rsidRDefault="00000000">
      <w:pPr>
        <w:pStyle w:val="Akapitzlist"/>
        <w:numPr>
          <w:ilvl w:val="0"/>
          <w:numId w:val="3"/>
        </w:numPr>
        <w:spacing w:before="240" w:line="360" w:lineRule="auto"/>
        <w:jc w:val="both"/>
        <w:rPr>
          <w:rFonts w:ascii="Times New Roman" w:eastAsia="Times New Roman" w:hAnsi="Times New Roman"/>
          <w:b/>
          <w:sz w:val="24"/>
          <w:szCs w:val="24"/>
        </w:rPr>
      </w:pPr>
      <w:r>
        <w:rPr>
          <w:rFonts w:ascii="Times New Roman" w:eastAsia="Times New Roman" w:hAnsi="Times New Roman"/>
          <w:b/>
          <w:bCs/>
          <w:color w:val="000000"/>
          <w:sz w:val="24"/>
          <w:szCs w:val="24"/>
        </w:rPr>
        <w:t>ustanowienia wieloletniego programu osłonowego „Posiłek w szkole  i w domu” na lata 2024-2028</w:t>
      </w:r>
      <w:r>
        <w:rPr>
          <w:rFonts w:ascii="Times New Roman" w:eastAsia="Times New Roman" w:hAnsi="Times New Roman"/>
          <w:b/>
          <w:sz w:val="24"/>
          <w:szCs w:val="24"/>
        </w:rPr>
        <w:t>,</w:t>
      </w:r>
    </w:p>
    <w:p w14:paraId="575BE2D3" w14:textId="77777777" w:rsidR="00F4485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Projekt Uchwały Nr LXII/351/23 dotyczący </w:t>
      </w:r>
      <w:r>
        <w:rPr>
          <w:rFonts w:ascii="Times New Roman" w:eastAsia="Times New Roman" w:hAnsi="Times New Roman"/>
          <w:b/>
          <w:bCs/>
          <w:color w:val="000000"/>
          <w:sz w:val="24"/>
          <w:szCs w:val="24"/>
        </w:rPr>
        <w:t>ustanowienia wieloletniego programu osłonowego „Posiłek w szkole  i w domu” na lata 2024-2028,</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odczytał Wiceprzewodniczący </w:t>
      </w:r>
      <w:r>
        <w:rPr>
          <w:rFonts w:ascii="Times New Roman" w:eastAsia="Times New Roman" w:hAnsi="Times New Roman"/>
          <w:sz w:val="24"/>
          <w:szCs w:val="24"/>
        </w:rPr>
        <w:lastRenderedPageBreak/>
        <w:t xml:space="preserve">Rady Miejskiej w Miejskiej Górce Bernard </w:t>
      </w:r>
      <w:proofErr w:type="spellStart"/>
      <w:r>
        <w:rPr>
          <w:rFonts w:ascii="Times New Roman" w:eastAsia="Times New Roman" w:hAnsi="Times New Roman"/>
          <w:sz w:val="24"/>
          <w:szCs w:val="24"/>
        </w:rPr>
        <w:t>Bałuniak</w:t>
      </w:r>
      <w:proofErr w:type="spellEnd"/>
      <w:r>
        <w:rPr>
          <w:rFonts w:ascii="Times New Roman" w:eastAsia="Times New Roman" w:hAnsi="Times New Roman"/>
          <w:sz w:val="24"/>
          <w:szCs w:val="24"/>
        </w:rPr>
        <w:t>. Za podjęciem powyższej uchwały głosowali wszyscy obecni na sesji Radni – 15 „za”.</w:t>
      </w:r>
    </w:p>
    <w:p w14:paraId="7B1996AF" w14:textId="77777777" w:rsidR="00F4485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LXII/351/23 Rady Miejskiej w Miejskiej Górce z dnia 11 grudnia 2023 roku </w:t>
      </w:r>
      <w:r>
        <w:rPr>
          <w:rFonts w:ascii="Times New Roman" w:eastAsia="Times New Roman" w:hAnsi="Times New Roman"/>
          <w:sz w:val="24"/>
          <w:szCs w:val="24"/>
        </w:rPr>
        <w:br/>
        <w:t xml:space="preserve">w sprawie </w:t>
      </w:r>
      <w:r>
        <w:rPr>
          <w:rFonts w:ascii="Times New Roman" w:eastAsia="Times New Roman" w:hAnsi="Times New Roman"/>
          <w:i/>
          <w:iCs/>
          <w:color w:val="000000"/>
          <w:sz w:val="24"/>
          <w:szCs w:val="24"/>
        </w:rPr>
        <w:t>ustanowienia wieloletniego programu osłonowego „Posiłek w szkole  i w domu” na lata 2024-2028,</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6 </w:t>
      </w:r>
      <w:r>
        <w:rPr>
          <w:rFonts w:ascii="Times New Roman" w:eastAsia="Times New Roman" w:hAnsi="Times New Roman"/>
          <w:sz w:val="24"/>
          <w:szCs w:val="24"/>
        </w:rPr>
        <w:t>do protokołu.</w:t>
      </w:r>
    </w:p>
    <w:p w14:paraId="1FB6B635" w14:textId="77777777" w:rsidR="00F44853" w:rsidRDefault="00F44853">
      <w:pPr>
        <w:pStyle w:val="Akapitzlist"/>
        <w:spacing w:before="240" w:line="360" w:lineRule="auto"/>
        <w:ind w:left="0"/>
        <w:jc w:val="both"/>
        <w:rPr>
          <w:rFonts w:ascii="Times New Roman" w:eastAsia="Times New Roman" w:hAnsi="Times New Roman"/>
          <w:b/>
          <w:sz w:val="24"/>
          <w:szCs w:val="24"/>
        </w:rPr>
      </w:pPr>
    </w:p>
    <w:p w14:paraId="3F78C1D5" w14:textId="77777777" w:rsidR="00F44853" w:rsidRDefault="00F44853">
      <w:pPr>
        <w:spacing w:before="240" w:line="360" w:lineRule="auto"/>
        <w:jc w:val="both"/>
        <w:rPr>
          <w:rFonts w:ascii="Times New Roman" w:eastAsia="Times New Roman" w:hAnsi="Times New Roman"/>
          <w:sz w:val="24"/>
          <w:szCs w:val="24"/>
        </w:rPr>
      </w:pPr>
    </w:p>
    <w:p w14:paraId="16B0D329" w14:textId="77777777" w:rsidR="00F44853" w:rsidRDefault="00000000">
      <w:pPr>
        <w:pStyle w:val="Akapitzlist"/>
        <w:numPr>
          <w:ilvl w:val="0"/>
          <w:numId w:val="3"/>
        </w:numPr>
        <w:spacing w:before="240" w:line="360" w:lineRule="auto"/>
        <w:jc w:val="both"/>
        <w:rPr>
          <w:rFonts w:ascii="Times New Roman" w:eastAsia="Times New Roman" w:hAnsi="Times New Roman"/>
          <w:b/>
          <w:sz w:val="24"/>
          <w:szCs w:val="24"/>
        </w:rPr>
      </w:pPr>
      <w:r>
        <w:rPr>
          <w:rFonts w:ascii="Times New Roman" w:eastAsia="Times New Roman" w:hAnsi="Times New Roman"/>
          <w:b/>
          <w:bCs/>
          <w:color w:val="000000"/>
          <w:sz w:val="24"/>
          <w:szCs w:val="24"/>
        </w:rPr>
        <w:t>przyjęcia rocznego planu potrzeb w zakresie prac społecznie użytecznych na 2024 rok</w:t>
      </w:r>
      <w:r>
        <w:rPr>
          <w:rFonts w:ascii="Times New Roman" w:eastAsia="Times New Roman" w:hAnsi="Times New Roman"/>
          <w:b/>
          <w:sz w:val="24"/>
          <w:szCs w:val="24"/>
        </w:rPr>
        <w:t>,</w:t>
      </w:r>
    </w:p>
    <w:p w14:paraId="18A18A03" w14:textId="77777777" w:rsidR="00F4485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Projekt Uchwały Nr LXII/352/23 dotyczący </w:t>
      </w:r>
      <w:r>
        <w:rPr>
          <w:rFonts w:ascii="Times New Roman" w:eastAsia="Times New Roman" w:hAnsi="Times New Roman"/>
          <w:b/>
          <w:bCs/>
          <w:color w:val="000000"/>
          <w:sz w:val="24"/>
          <w:szCs w:val="24"/>
        </w:rPr>
        <w:t>przyjęcia rocznego planu potrzeb w zakresie prac społecznie użytecznych na 2024 rok,</w:t>
      </w:r>
      <w:r>
        <w:rPr>
          <w:rFonts w:ascii="Times New Roman" w:eastAsia="Times New Roman" w:hAnsi="Times New Roman"/>
          <w:b/>
          <w:sz w:val="24"/>
          <w:szCs w:val="24"/>
        </w:rPr>
        <w:t xml:space="preserve"> </w:t>
      </w:r>
      <w:r>
        <w:rPr>
          <w:rFonts w:ascii="Times New Roman" w:eastAsia="Times New Roman" w:hAnsi="Times New Roman"/>
          <w:sz w:val="24"/>
          <w:szCs w:val="24"/>
        </w:rPr>
        <w:t>odczytała Wiceprzewodnicząca Rady Miejskiej</w:t>
      </w:r>
      <w:r>
        <w:rPr>
          <w:rFonts w:ascii="Times New Roman" w:eastAsia="Times New Roman" w:hAnsi="Times New Roman"/>
          <w:sz w:val="24"/>
          <w:szCs w:val="24"/>
        </w:rPr>
        <w:br/>
        <w:t>w Miejskiej Górce Barbara Szewczyk. Za podjęciem powyższej uchwały głosowali wszyscy obecni na sesji Radni – 15 „za”.</w:t>
      </w:r>
    </w:p>
    <w:p w14:paraId="08385ED3" w14:textId="77777777" w:rsidR="00F4485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LXII/352/23 Rady Miejskiej w Miejskiej Górce z dnia 11 grudnia 2023 roku </w:t>
      </w:r>
      <w:r>
        <w:rPr>
          <w:rFonts w:ascii="Times New Roman" w:eastAsia="Times New Roman" w:hAnsi="Times New Roman"/>
          <w:sz w:val="24"/>
          <w:szCs w:val="24"/>
        </w:rPr>
        <w:br/>
        <w:t xml:space="preserve">w sprawie </w:t>
      </w:r>
      <w:r>
        <w:rPr>
          <w:rFonts w:ascii="Times New Roman" w:eastAsia="Times New Roman" w:hAnsi="Times New Roman"/>
          <w:i/>
          <w:iCs/>
          <w:color w:val="000000"/>
          <w:sz w:val="24"/>
          <w:szCs w:val="24"/>
        </w:rPr>
        <w:t>przyjęcia rocznego planu potrzeb w zakresie prac społecznie użytecznych na 2024 rok,</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7 </w:t>
      </w:r>
      <w:r>
        <w:rPr>
          <w:rFonts w:ascii="Times New Roman" w:eastAsia="Times New Roman" w:hAnsi="Times New Roman"/>
          <w:sz w:val="24"/>
          <w:szCs w:val="24"/>
        </w:rPr>
        <w:t>do protokołu.</w:t>
      </w:r>
    </w:p>
    <w:p w14:paraId="759A6DEF" w14:textId="77777777" w:rsidR="00F44853" w:rsidRDefault="00F44853">
      <w:pPr>
        <w:spacing w:before="240" w:after="0" w:line="360" w:lineRule="auto"/>
        <w:jc w:val="both"/>
        <w:rPr>
          <w:rFonts w:ascii="Times New Roman" w:eastAsia="Times New Roman" w:hAnsi="Times New Roman"/>
          <w:sz w:val="24"/>
          <w:szCs w:val="24"/>
        </w:rPr>
      </w:pPr>
    </w:p>
    <w:p w14:paraId="40786D40" w14:textId="77777777" w:rsidR="00F44853" w:rsidRDefault="00000000">
      <w:pPr>
        <w:pStyle w:val="Akapitzlist"/>
        <w:numPr>
          <w:ilvl w:val="0"/>
          <w:numId w:val="3"/>
        </w:numPr>
        <w:spacing w:before="240" w:line="360" w:lineRule="auto"/>
        <w:jc w:val="both"/>
        <w:rPr>
          <w:rFonts w:ascii="Times New Roman" w:eastAsia="Times New Roman" w:hAnsi="Times New Roman"/>
          <w:b/>
          <w:sz w:val="24"/>
          <w:szCs w:val="24"/>
        </w:rPr>
      </w:pPr>
      <w:r>
        <w:rPr>
          <w:rFonts w:ascii="Times New Roman" w:eastAsia="Times New Roman" w:hAnsi="Times New Roman"/>
          <w:b/>
          <w:bCs/>
          <w:color w:val="000000"/>
          <w:sz w:val="24"/>
          <w:szCs w:val="24"/>
        </w:rPr>
        <w:t>określenia szczegółowych warunków przyznawania oraz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oraz szczegółowych warunków przyznawania, wymiaru i zakresu usług sąsiedzkich oraz sposobu rozliczania  takich usług.</w:t>
      </w:r>
    </w:p>
    <w:p w14:paraId="6703FACD" w14:textId="77777777" w:rsidR="00F4485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Projekt Uchwały Nr LXII/353/23 dotyczący </w:t>
      </w:r>
      <w:r>
        <w:rPr>
          <w:rFonts w:ascii="Times New Roman" w:eastAsia="Times New Roman" w:hAnsi="Times New Roman"/>
          <w:b/>
          <w:bCs/>
          <w:color w:val="000000"/>
          <w:sz w:val="24"/>
          <w:szCs w:val="24"/>
        </w:rPr>
        <w:t xml:space="preserve">określenia szczegółowych warunków przyznawania oraz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oraz szczegółowych warunków przyznawania, </w:t>
      </w:r>
      <w:r>
        <w:rPr>
          <w:rFonts w:ascii="Times New Roman" w:eastAsia="Times New Roman" w:hAnsi="Times New Roman"/>
          <w:b/>
          <w:bCs/>
          <w:color w:val="000000"/>
          <w:sz w:val="24"/>
          <w:szCs w:val="24"/>
        </w:rPr>
        <w:lastRenderedPageBreak/>
        <w:t>wymiaru i zakresu usług sąsiedzkich oraz sposobu rozliczania  takich usług,</w:t>
      </w:r>
      <w:r>
        <w:rPr>
          <w:rFonts w:ascii="Times New Roman" w:eastAsia="Times New Roman" w:hAnsi="Times New Roman"/>
          <w:b/>
          <w:sz w:val="24"/>
          <w:szCs w:val="24"/>
        </w:rPr>
        <w:t xml:space="preserve"> </w:t>
      </w:r>
      <w:r>
        <w:rPr>
          <w:rFonts w:ascii="Times New Roman" w:eastAsia="Times New Roman" w:hAnsi="Times New Roman"/>
          <w:sz w:val="24"/>
          <w:szCs w:val="24"/>
        </w:rPr>
        <w:t>odczytał Przewodnicząca Rady Miejskiej w Miejskiej Górce Zdzisław Goliński. Za podjęciem powyższej uchwały głosowali wszyscy obecni na sesji Radni – 15 „za”.</w:t>
      </w:r>
    </w:p>
    <w:p w14:paraId="1EB9806A" w14:textId="77777777" w:rsidR="00F4485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LXII/353/23 Rady Miejskiej w Miejskiej Górce z dnia 11 grudnia 2023 roku </w:t>
      </w:r>
      <w:r>
        <w:rPr>
          <w:rFonts w:ascii="Times New Roman" w:eastAsia="Times New Roman" w:hAnsi="Times New Roman"/>
          <w:sz w:val="24"/>
          <w:szCs w:val="24"/>
        </w:rPr>
        <w:br/>
        <w:t xml:space="preserve">w sprawie </w:t>
      </w:r>
      <w:r>
        <w:rPr>
          <w:rFonts w:ascii="Times New Roman" w:eastAsia="Times New Roman" w:hAnsi="Times New Roman"/>
          <w:i/>
          <w:iCs/>
          <w:color w:val="000000"/>
          <w:sz w:val="24"/>
          <w:szCs w:val="24"/>
        </w:rPr>
        <w:t>określenia szczegółowych warunków przyznawania oraz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oraz szczegółowych warunków przyznawania, wymiaru i zakresu usług sąsiedzkich oraz sposobu rozliczania  takich usług,</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8 </w:t>
      </w:r>
      <w:r>
        <w:rPr>
          <w:rFonts w:ascii="Times New Roman" w:eastAsia="Times New Roman" w:hAnsi="Times New Roman"/>
          <w:sz w:val="24"/>
          <w:szCs w:val="24"/>
        </w:rPr>
        <w:t>do protokołu.</w:t>
      </w:r>
    </w:p>
    <w:p w14:paraId="4D80123D" w14:textId="77777777" w:rsidR="00F44853" w:rsidRDefault="00F44853">
      <w:pPr>
        <w:spacing w:before="240" w:after="0" w:line="360" w:lineRule="auto"/>
        <w:jc w:val="both"/>
        <w:rPr>
          <w:rFonts w:ascii="Times New Roman" w:eastAsia="Times New Roman" w:hAnsi="Times New Roman"/>
          <w:sz w:val="24"/>
          <w:szCs w:val="24"/>
        </w:rPr>
      </w:pPr>
    </w:p>
    <w:p w14:paraId="45487CAF" w14:textId="42D68C1E" w:rsidR="00F44853"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Imienny wykaz głosowania Radnych na Uchwały Nr LXII/348/23, LXII/349/23, LXII/350/23</w:t>
      </w:r>
      <w:r w:rsidR="00852271">
        <w:rPr>
          <w:rFonts w:ascii="Times New Roman" w:eastAsia="Times New Roman" w:hAnsi="Times New Roman"/>
          <w:sz w:val="24"/>
          <w:szCs w:val="24"/>
        </w:rPr>
        <w:t xml:space="preserve">, </w:t>
      </w:r>
      <w:r>
        <w:rPr>
          <w:rFonts w:ascii="Times New Roman" w:eastAsia="Times New Roman" w:hAnsi="Times New Roman"/>
          <w:sz w:val="24"/>
          <w:szCs w:val="24"/>
        </w:rPr>
        <w:t>LXII/351/23, LXII/352/23 i LXII/353/23 Rady Miejskiej w Miejskiej Górce z dnia</w:t>
      </w:r>
      <w:r>
        <w:rPr>
          <w:rFonts w:ascii="Times New Roman" w:eastAsia="Times New Roman" w:hAnsi="Times New Roman"/>
          <w:sz w:val="24"/>
          <w:szCs w:val="24"/>
        </w:rPr>
        <w:br/>
        <w:t xml:space="preserve">11 grudnia 2023 roku stanowi </w:t>
      </w:r>
      <w:r>
        <w:rPr>
          <w:rFonts w:ascii="Times New Roman" w:eastAsia="Times New Roman" w:hAnsi="Times New Roman"/>
          <w:b/>
          <w:sz w:val="24"/>
          <w:szCs w:val="24"/>
        </w:rPr>
        <w:t xml:space="preserve">załącznik nr 9 </w:t>
      </w:r>
      <w:r>
        <w:rPr>
          <w:rFonts w:ascii="Times New Roman" w:eastAsia="Times New Roman" w:hAnsi="Times New Roman"/>
          <w:sz w:val="24"/>
          <w:szCs w:val="24"/>
        </w:rPr>
        <w:t>do protokołu.</w:t>
      </w:r>
    </w:p>
    <w:p w14:paraId="08E42D34" w14:textId="77777777" w:rsidR="00F44853" w:rsidRDefault="00F44853">
      <w:pPr>
        <w:spacing w:before="240" w:after="0" w:line="360" w:lineRule="auto"/>
        <w:jc w:val="both"/>
        <w:rPr>
          <w:rFonts w:ascii="Times New Roman" w:eastAsia="Times New Roman" w:hAnsi="Times New Roman"/>
          <w:b/>
          <w:bCs/>
          <w:sz w:val="24"/>
          <w:szCs w:val="24"/>
          <w:u w:val="single"/>
        </w:rPr>
      </w:pPr>
    </w:p>
    <w:p w14:paraId="34A6DF62" w14:textId="77777777" w:rsidR="00F44853" w:rsidRDefault="00000000">
      <w:pPr>
        <w:spacing w:before="240" w:after="0" w:line="360" w:lineRule="auto"/>
        <w:jc w:val="both"/>
        <w:rPr>
          <w:rFonts w:ascii="Times New Roman" w:eastAsia="Times New Roman" w:hAnsi="Times New Roman"/>
          <w:color w:val="000000"/>
          <w:sz w:val="24"/>
          <w:szCs w:val="24"/>
        </w:rPr>
      </w:pPr>
      <w:r>
        <w:rPr>
          <w:rFonts w:ascii="Times New Roman" w:eastAsia="Times New Roman" w:hAnsi="Times New Roman"/>
          <w:b/>
          <w:bCs/>
          <w:sz w:val="24"/>
          <w:szCs w:val="24"/>
          <w:u w:val="single"/>
        </w:rPr>
        <w:t>Ad 6. Odpowiedzi na wnioski i interpelacje Radnych</w:t>
      </w:r>
    </w:p>
    <w:p w14:paraId="00D494FD" w14:textId="77777777" w:rsidR="00F44853" w:rsidRDefault="00F44853">
      <w:pPr>
        <w:pStyle w:val="Tekstpodstawowy"/>
        <w:suppressAutoHyphens w:val="0"/>
        <w:spacing w:after="0" w:line="360" w:lineRule="auto"/>
        <w:rPr>
          <w:rFonts w:ascii="Arial" w:hAnsi="Arial" w:cs="Arial"/>
          <w:color w:val="000000"/>
          <w:sz w:val="24"/>
          <w:szCs w:val="24"/>
          <w:shd w:val="clear" w:color="auto" w:fill="FFFFFF"/>
        </w:rPr>
      </w:pPr>
    </w:p>
    <w:p w14:paraId="76644DFA" w14:textId="77777777" w:rsidR="00F44853" w:rsidRDefault="00000000">
      <w:pPr>
        <w:pStyle w:val="Tekstpodstawowy"/>
        <w:suppressAutoHyphens w:val="0"/>
        <w:spacing w:after="0" w:line="360" w:lineRule="auto"/>
        <w:rPr>
          <w:rFonts w:ascii="Arial" w:hAnsi="Arial" w:cs="Arial"/>
          <w:color w:val="000000"/>
          <w:sz w:val="24"/>
          <w:szCs w:val="24"/>
          <w:shd w:val="clear" w:color="auto" w:fill="FFFFFF"/>
        </w:rPr>
      </w:pPr>
      <w:r>
        <w:rPr>
          <w:rFonts w:ascii="Times New Roman" w:hAnsi="Times New Roman" w:cs="Arial"/>
          <w:color w:val="000000"/>
          <w:sz w:val="24"/>
          <w:szCs w:val="24"/>
          <w:shd w:val="clear" w:color="auto" w:fill="FFFFFF"/>
        </w:rPr>
        <w:tab/>
        <w:t>Nie udzielono odpowiedzi, ze względu na nie wniesienie wniosków i interpelacji.</w:t>
      </w:r>
    </w:p>
    <w:p w14:paraId="01106623" w14:textId="77777777" w:rsidR="00F44853" w:rsidRDefault="00F44853">
      <w:pPr>
        <w:pStyle w:val="Tekstpodstawowy"/>
        <w:suppressAutoHyphens w:val="0"/>
        <w:spacing w:after="0" w:line="360" w:lineRule="auto"/>
        <w:rPr>
          <w:rFonts w:ascii="Arial" w:hAnsi="Arial" w:cs="Arial"/>
          <w:color w:val="000000"/>
          <w:sz w:val="24"/>
          <w:szCs w:val="24"/>
          <w:shd w:val="clear" w:color="auto" w:fill="FFFFFF"/>
        </w:rPr>
      </w:pPr>
    </w:p>
    <w:p w14:paraId="6D2B0489" w14:textId="77777777" w:rsidR="00F44853" w:rsidRDefault="00000000">
      <w:pPr>
        <w:spacing w:before="240" w:after="0" w:line="360" w:lineRule="auto"/>
        <w:jc w:val="both"/>
        <w:rPr>
          <w:rFonts w:ascii="Times New Roman" w:hAnsi="Times New Roman"/>
          <w:sz w:val="24"/>
          <w:szCs w:val="24"/>
        </w:rPr>
      </w:pPr>
      <w:r>
        <w:rPr>
          <w:rFonts w:ascii="Times New Roman" w:eastAsia="Times New Roman" w:hAnsi="Times New Roman"/>
          <w:b/>
          <w:bCs/>
          <w:sz w:val="24"/>
          <w:szCs w:val="24"/>
          <w:u w:val="single"/>
        </w:rPr>
        <w:t>Ad 7. Wolne głosy i wnioski</w:t>
      </w:r>
    </w:p>
    <w:p w14:paraId="2A984367" w14:textId="65F0ECC6" w:rsidR="00571592" w:rsidRPr="008E4135" w:rsidRDefault="00000000" w:rsidP="008E4135">
      <w:pPr>
        <w:spacing w:before="240" w:line="360" w:lineRule="auto"/>
        <w:jc w:val="both"/>
        <w:rPr>
          <w:rFonts w:ascii="Times New Roman" w:hAnsi="Times New Roman"/>
          <w:sz w:val="24"/>
          <w:szCs w:val="24"/>
        </w:rPr>
      </w:pPr>
      <w:r>
        <w:rPr>
          <w:rFonts w:ascii="Times New Roman" w:hAnsi="Times New Roman"/>
          <w:bCs/>
          <w:sz w:val="24"/>
          <w:szCs w:val="24"/>
          <w:lang w:eastAsia="pl-PL"/>
        </w:rPr>
        <w:tab/>
      </w:r>
      <w:r w:rsidR="008E4135">
        <w:rPr>
          <w:rFonts w:ascii="Times New Roman" w:hAnsi="Times New Roman"/>
          <w:bCs/>
          <w:sz w:val="24"/>
          <w:szCs w:val="24"/>
          <w:lang w:eastAsia="pl-PL"/>
        </w:rPr>
        <w:t xml:space="preserve">Głos zabrał </w:t>
      </w:r>
      <w:r w:rsidR="00571592">
        <w:rPr>
          <w:rFonts w:ascii="Times New Roman" w:hAnsi="Times New Roman"/>
          <w:bCs/>
          <w:sz w:val="24"/>
          <w:szCs w:val="24"/>
          <w:lang w:eastAsia="pl-PL"/>
        </w:rPr>
        <w:t xml:space="preserve">Przewodniczący Rady Miejskiej w Miejskiej Górce </w:t>
      </w:r>
      <w:r w:rsidR="00571592" w:rsidRPr="00571592">
        <w:rPr>
          <w:rFonts w:ascii="Times New Roman" w:hAnsi="Times New Roman"/>
          <w:sz w:val="24"/>
          <w:szCs w:val="24"/>
        </w:rPr>
        <w:t>Z</w:t>
      </w:r>
      <w:r w:rsidRPr="00571592">
        <w:rPr>
          <w:rFonts w:ascii="Times New Roman" w:hAnsi="Times New Roman"/>
          <w:sz w:val="24"/>
          <w:szCs w:val="24"/>
        </w:rPr>
        <w:t>dzisław Goliński</w:t>
      </w:r>
      <w:r w:rsidR="008E4135">
        <w:rPr>
          <w:rFonts w:ascii="Times New Roman" w:hAnsi="Times New Roman"/>
          <w:sz w:val="24"/>
          <w:szCs w:val="24"/>
        </w:rPr>
        <w:t>: „</w:t>
      </w:r>
      <w:r w:rsidR="00571592" w:rsidRPr="00C10C2B">
        <w:rPr>
          <w:rFonts w:ascii="Times New Roman" w:eastAsia="Times New Roman" w:hAnsi="Times New Roman"/>
          <w:sz w:val="24"/>
          <w:szCs w:val="24"/>
        </w:rPr>
        <w:t>Proszę bardzo, wolne głosy i wnioski. Nie widzę, w związku z tym pozwólcie Państwo, że na Wasze ręce oraz za ręce mieszkańców naszej gminy złożę życzenia spokojnych, radosnych Świąt Bożego Narodzenia, bo przed świętami już się nie spotkamy. Wszystkiego dobrego. Dziękuję</w:t>
      </w:r>
      <w:r w:rsidR="00571592">
        <w:rPr>
          <w:rFonts w:ascii="Times New Roman" w:eastAsia="Times New Roman" w:hAnsi="Times New Roman"/>
          <w:sz w:val="24"/>
          <w:szCs w:val="24"/>
        </w:rPr>
        <w:t>”.</w:t>
      </w:r>
    </w:p>
    <w:p w14:paraId="340A18B7" w14:textId="77777777" w:rsidR="00571592" w:rsidRDefault="00571592">
      <w:pPr>
        <w:tabs>
          <w:tab w:val="left" w:pos="1020"/>
        </w:tabs>
        <w:spacing w:before="240" w:after="0" w:line="360" w:lineRule="auto"/>
        <w:jc w:val="both"/>
        <w:rPr>
          <w:rFonts w:ascii="Times New Roman" w:hAnsi="Times New Roman"/>
          <w:sz w:val="24"/>
          <w:szCs w:val="24"/>
        </w:rPr>
      </w:pPr>
    </w:p>
    <w:p w14:paraId="76DCF295" w14:textId="77777777" w:rsidR="008E4135" w:rsidRDefault="008E4135">
      <w:pPr>
        <w:tabs>
          <w:tab w:val="left" w:pos="1020"/>
        </w:tabs>
        <w:spacing w:before="240" w:after="0" w:line="360" w:lineRule="auto"/>
        <w:jc w:val="both"/>
        <w:rPr>
          <w:rFonts w:ascii="Times New Roman" w:eastAsia="Times New Roman" w:hAnsi="Times New Roman"/>
          <w:b/>
          <w:bCs/>
          <w:sz w:val="24"/>
          <w:szCs w:val="24"/>
          <w:u w:val="single"/>
        </w:rPr>
      </w:pPr>
    </w:p>
    <w:p w14:paraId="613EE98B" w14:textId="7B0E83A3" w:rsidR="00F44853" w:rsidRDefault="00000000">
      <w:pPr>
        <w:tabs>
          <w:tab w:val="left" w:pos="1020"/>
        </w:tabs>
        <w:spacing w:before="240" w:after="0" w:line="360" w:lineRule="auto"/>
        <w:jc w:val="both"/>
        <w:rPr>
          <w:rFonts w:ascii="Times New Roman" w:eastAsia="Times New Roman" w:hAnsi="Times New Roman"/>
          <w:sz w:val="24"/>
          <w:szCs w:val="24"/>
        </w:rPr>
      </w:pPr>
      <w:r>
        <w:rPr>
          <w:rFonts w:ascii="Times New Roman" w:eastAsia="Times New Roman" w:hAnsi="Times New Roman"/>
          <w:b/>
          <w:bCs/>
          <w:sz w:val="24"/>
          <w:szCs w:val="24"/>
          <w:u w:val="single"/>
        </w:rPr>
        <w:lastRenderedPageBreak/>
        <w:t>Ad 8. Zakończenie.</w:t>
      </w:r>
    </w:p>
    <w:p w14:paraId="45925C67" w14:textId="77777777" w:rsidR="00F4485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t>W związku z wyczerpaniem porządku LXII sesji Rady Miejskiej w Miejskiej Górce, Przewodniczący Rady Miejskiej Zdzisław Goliński, dziękując wszystkim za przybycie, zamknął obrady o godz. 12:41.</w:t>
      </w:r>
    </w:p>
    <w:p w14:paraId="1AEFAC45" w14:textId="77777777" w:rsidR="00F44853" w:rsidRDefault="00F44853">
      <w:pPr>
        <w:pStyle w:val="Bezodstpw"/>
        <w:spacing w:line="360" w:lineRule="auto"/>
        <w:ind w:left="1416"/>
        <w:jc w:val="center"/>
        <w:rPr>
          <w:rFonts w:ascii="Times New Roman" w:hAnsi="Times New Roman"/>
          <w:sz w:val="24"/>
          <w:szCs w:val="24"/>
        </w:rPr>
      </w:pPr>
    </w:p>
    <w:p w14:paraId="77B0862A" w14:textId="77777777" w:rsidR="00F44853" w:rsidRDefault="00000000">
      <w:pPr>
        <w:pStyle w:val="Bezodstpw"/>
        <w:spacing w:before="240" w:line="360" w:lineRule="auto"/>
        <w:ind w:left="1416" w:firstLine="708"/>
        <w:jc w:val="center"/>
        <w:rPr>
          <w:rFonts w:ascii="Times New Roman" w:hAnsi="Times New Roman"/>
          <w:sz w:val="24"/>
          <w:szCs w:val="24"/>
        </w:rPr>
      </w:pPr>
      <w:r>
        <w:rPr>
          <w:rFonts w:ascii="Times New Roman" w:hAnsi="Times New Roman"/>
          <w:sz w:val="24"/>
          <w:szCs w:val="24"/>
        </w:rPr>
        <w:t>Przewodniczący Rady Miejskiej</w:t>
      </w:r>
    </w:p>
    <w:p w14:paraId="4A17F4D0" w14:textId="77777777" w:rsidR="00F44853" w:rsidRDefault="00000000">
      <w:pPr>
        <w:pStyle w:val="Bezodstpw"/>
        <w:spacing w:before="240" w:line="360" w:lineRule="auto"/>
        <w:ind w:left="1416" w:firstLine="708"/>
        <w:jc w:val="center"/>
        <w:rPr>
          <w:rFonts w:ascii="Times New Roman" w:eastAsia="Times New Roman" w:hAnsi="Times New Roman"/>
          <w:sz w:val="24"/>
          <w:szCs w:val="24"/>
        </w:rPr>
      </w:pPr>
      <w:r>
        <w:rPr>
          <w:rFonts w:ascii="Times New Roman" w:eastAsia="Times New Roman" w:hAnsi="Times New Roman"/>
          <w:sz w:val="24"/>
          <w:szCs w:val="24"/>
        </w:rPr>
        <w:t>Zdzisław Goliński</w:t>
      </w:r>
    </w:p>
    <w:p w14:paraId="1417BDA3" w14:textId="77777777" w:rsidR="00F44853" w:rsidRDefault="00F44853">
      <w:pPr>
        <w:spacing w:line="360" w:lineRule="auto"/>
        <w:jc w:val="both"/>
        <w:rPr>
          <w:rFonts w:ascii="Times New Roman" w:hAnsi="Times New Roman"/>
          <w:sz w:val="24"/>
          <w:szCs w:val="24"/>
        </w:rPr>
      </w:pPr>
    </w:p>
    <w:p w14:paraId="6DD2C32B" w14:textId="77777777" w:rsidR="00F44853" w:rsidRDefault="00F44853">
      <w:pPr>
        <w:spacing w:line="360" w:lineRule="auto"/>
        <w:jc w:val="both"/>
        <w:rPr>
          <w:rFonts w:ascii="Times New Roman" w:hAnsi="Times New Roman"/>
          <w:sz w:val="24"/>
          <w:szCs w:val="24"/>
          <w:u w:val="single"/>
        </w:rPr>
      </w:pPr>
    </w:p>
    <w:p w14:paraId="49964839" w14:textId="77777777" w:rsidR="00F44853" w:rsidRDefault="00000000">
      <w:pPr>
        <w:spacing w:line="360" w:lineRule="auto"/>
        <w:jc w:val="both"/>
        <w:rPr>
          <w:rFonts w:ascii="Times New Roman" w:hAnsi="Times New Roman"/>
          <w:sz w:val="24"/>
          <w:szCs w:val="24"/>
          <w:u w:val="single"/>
        </w:rPr>
      </w:pPr>
      <w:r>
        <w:rPr>
          <w:rFonts w:ascii="Times New Roman" w:hAnsi="Times New Roman"/>
          <w:sz w:val="24"/>
          <w:szCs w:val="24"/>
          <w:u w:val="single"/>
        </w:rPr>
        <w:t>Protokołowała:</w:t>
      </w:r>
    </w:p>
    <w:p w14:paraId="255D9970" w14:textId="77777777" w:rsidR="00F44853" w:rsidRDefault="00000000">
      <w:pPr>
        <w:spacing w:line="360" w:lineRule="auto"/>
        <w:jc w:val="both"/>
        <w:rPr>
          <w:rFonts w:ascii="Times New Roman" w:hAnsi="Times New Roman"/>
          <w:sz w:val="24"/>
          <w:szCs w:val="24"/>
        </w:rPr>
      </w:pPr>
      <w:r>
        <w:rPr>
          <w:rFonts w:ascii="Times New Roman" w:hAnsi="Times New Roman"/>
          <w:sz w:val="24"/>
          <w:szCs w:val="24"/>
        </w:rPr>
        <w:t xml:space="preserve">  Podinspektor </w:t>
      </w:r>
    </w:p>
    <w:p w14:paraId="12D4124A" w14:textId="77777777" w:rsidR="00F44853" w:rsidRDefault="00000000">
      <w:pPr>
        <w:pStyle w:val="Bezodstpw"/>
        <w:spacing w:line="360" w:lineRule="auto"/>
        <w:jc w:val="both"/>
        <w:rPr>
          <w:rFonts w:ascii="Times New Roman" w:hAnsi="Times New Roman"/>
          <w:sz w:val="24"/>
          <w:szCs w:val="24"/>
        </w:rPr>
      </w:pPr>
      <w:r>
        <w:rPr>
          <w:rFonts w:ascii="Times New Roman" w:hAnsi="Times New Roman"/>
          <w:sz w:val="24"/>
          <w:szCs w:val="24"/>
        </w:rPr>
        <w:t>Karina Zawidzka</w:t>
      </w:r>
    </w:p>
    <w:p w14:paraId="6CCE67FD" w14:textId="77777777" w:rsidR="00F44853" w:rsidRDefault="00F44853">
      <w:pPr>
        <w:spacing w:before="240" w:after="0" w:line="360" w:lineRule="auto"/>
        <w:jc w:val="both"/>
        <w:rPr>
          <w:rFonts w:ascii="Times New Roman" w:hAnsi="Times New Roman"/>
          <w:sz w:val="24"/>
          <w:szCs w:val="24"/>
          <w:u w:val="single"/>
        </w:rPr>
      </w:pPr>
    </w:p>
    <w:p w14:paraId="45783D36" w14:textId="77777777" w:rsidR="00F44853" w:rsidRDefault="00000000">
      <w:pPr>
        <w:spacing w:before="240" w:after="0" w:line="360" w:lineRule="auto"/>
        <w:jc w:val="both"/>
        <w:rPr>
          <w:rFonts w:ascii="Times New Roman" w:hAnsi="Times New Roman"/>
          <w:sz w:val="24"/>
          <w:szCs w:val="24"/>
        </w:rPr>
      </w:pPr>
      <w:r>
        <w:rPr>
          <w:rFonts w:ascii="Times New Roman" w:hAnsi="Times New Roman"/>
          <w:sz w:val="24"/>
          <w:szCs w:val="24"/>
          <w:u w:val="single"/>
        </w:rPr>
        <w:t>Załączniki:</w:t>
      </w:r>
    </w:p>
    <w:p w14:paraId="30D11477" w14:textId="77777777" w:rsidR="00F44853"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Lista obecności Radnych.</w:t>
      </w:r>
    </w:p>
    <w:p w14:paraId="600AD685" w14:textId="77777777" w:rsidR="00F44853"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Lista obecności zaproszonych gości</w:t>
      </w:r>
      <w:r>
        <w:rPr>
          <w:rFonts w:ascii="Times New Roman" w:eastAsia="Times New Roman" w:hAnsi="Times New Roman"/>
          <w:color w:val="050505"/>
          <w:sz w:val="24"/>
          <w:szCs w:val="24"/>
          <w:lang w:eastAsia="pl-PL"/>
        </w:rPr>
        <w:t>.</w:t>
      </w:r>
    </w:p>
    <w:p w14:paraId="1AD49C7D" w14:textId="77777777" w:rsidR="00F44853"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Uchwała Nr LXII/348/23. </w:t>
      </w:r>
    </w:p>
    <w:p w14:paraId="698417A9" w14:textId="77777777" w:rsidR="00F44853"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LXII/349/23.</w:t>
      </w:r>
    </w:p>
    <w:p w14:paraId="0B8CADB4" w14:textId="77777777" w:rsidR="00F44853"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LXII/350/23.</w:t>
      </w:r>
    </w:p>
    <w:p w14:paraId="2EF076CF" w14:textId="77777777" w:rsidR="00F44853"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LXII/351/23.</w:t>
      </w:r>
    </w:p>
    <w:p w14:paraId="5A0AA150" w14:textId="77777777" w:rsidR="00F44853"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LXII/352/23.</w:t>
      </w:r>
    </w:p>
    <w:p w14:paraId="64DB6A27" w14:textId="77777777" w:rsidR="00F44853"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LXII/353/23.</w:t>
      </w:r>
    </w:p>
    <w:p w14:paraId="5084502E" w14:textId="77777777" w:rsidR="00F44853" w:rsidRDefault="00000000">
      <w:pPr>
        <w:numPr>
          <w:ilvl w:val="0"/>
          <w:numId w:val="2"/>
        </w:numPr>
        <w:spacing w:after="0" w:line="360" w:lineRule="auto"/>
        <w:jc w:val="both"/>
        <w:rPr>
          <w:rFonts w:ascii="Times New Roman" w:hAnsi="Times New Roman"/>
          <w:sz w:val="24"/>
          <w:szCs w:val="24"/>
        </w:rPr>
      </w:pPr>
      <w:r>
        <w:rPr>
          <w:rFonts w:ascii="Times New Roman" w:eastAsia="Times New Roman" w:hAnsi="Times New Roman"/>
          <w:sz w:val="24"/>
          <w:szCs w:val="24"/>
        </w:rPr>
        <w:t>Imienny wykaz głosowania Radnych.</w:t>
      </w:r>
    </w:p>
    <w:sectPr w:rsidR="00F44853">
      <w:footerReference w:type="default" r:id="rId8"/>
      <w:pgSz w:w="11906" w:h="16838"/>
      <w:pgMar w:top="1417" w:right="1417" w:bottom="1417" w:left="1417" w:header="0" w:footer="708" w:gutter="0"/>
      <w:cols w:space="708"/>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28F6" w14:textId="77777777" w:rsidR="00BD1F3D" w:rsidRDefault="00BD1F3D">
      <w:pPr>
        <w:spacing w:after="0" w:line="240" w:lineRule="auto"/>
      </w:pPr>
      <w:r>
        <w:separator/>
      </w:r>
    </w:p>
  </w:endnote>
  <w:endnote w:type="continuationSeparator" w:id="0">
    <w:p w14:paraId="1799F5A6" w14:textId="77777777" w:rsidR="00BD1F3D" w:rsidRDefault="00BD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C778" w14:textId="77777777" w:rsidR="00F44853" w:rsidRDefault="00000000">
    <w:pPr>
      <w:pStyle w:val="Stopka"/>
      <w:jc w:val="right"/>
    </w:pPr>
    <w:r>
      <w:fldChar w:fldCharType="begin"/>
    </w:r>
    <w:r>
      <w:instrText xml:space="preserve"> PAGE </w:instrText>
    </w:r>
    <w:r>
      <w:fldChar w:fldCharType="separate"/>
    </w:r>
    <w:r>
      <w:t>7</w:t>
    </w:r>
    <w:r>
      <w:fldChar w:fldCharType="end"/>
    </w:r>
  </w:p>
  <w:p w14:paraId="30F12275" w14:textId="77777777" w:rsidR="00F44853" w:rsidRDefault="00F448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C8A6" w14:textId="77777777" w:rsidR="00BD1F3D" w:rsidRDefault="00BD1F3D">
      <w:pPr>
        <w:spacing w:after="0" w:line="240" w:lineRule="auto"/>
      </w:pPr>
      <w:r>
        <w:separator/>
      </w:r>
    </w:p>
  </w:footnote>
  <w:footnote w:type="continuationSeparator" w:id="0">
    <w:p w14:paraId="3AFDCD8F" w14:textId="77777777" w:rsidR="00BD1F3D" w:rsidRDefault="00BD1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96B"/>
    <w:multiLevelType w:val="multilevel"/>
    <w:tmpl w:val="C22477EC"/>
    <w:lvl w:ilvl="0">
      <w:start w:val="1"/>
      <w:numFmt w:val="bullet"/>
      <w:lvlText w:val=""/>
      <w:lvlJc w:val="left"/>
      <w:pPr>
        <w:tabs>
          <w:tab w:val="num" w:pos="0"/>
        </w:tabs>
        <w:ind w:left="720" w:hanging="360"/>
      </w:pPr>
      <w:rPr>
        <w:rFonts w:ascii="Symbol" w:hAnsi="Symbol" w:cs="Symbo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7B7CD0"/>
    <w:multiLevelType w:val="multilevel"/>
    <w:tmpl w:val="FDF2C8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FA2075"/>
    <w:multiLevelType w:val="multilevel"/>
    <w:tmpl w:val="BF28D104"/>
    <w:lvl w:ilvl="0">
      <w:start w:val="1"/>
      <w:numFmt w:val="decimal"/>
      <w:lvlText w:val="%1)"/>
      <w:lvlJc w:val="left"/>
      <w:pPr>
        <w:tabs>
          <w:tab w:val="num" w:pos="709"/>
        </w:tabs>
        <w:ind w:left="709" w:hanging="283"/>
      </w:pPr>
    </w:lvl>
    <w:lvl w:ilvl="1">
      <w:start w:val="1"/>
      <w:numFmt w:val="lowerLetter"/>
      <w:lvlText w:val="%2."/>
      <w:lvlJc w:val="left"/>
      <w:pPr>
        <w:tabs>
          <w:tab w:val="num" w:pos="1418"/>
        </w:tabs>
        <w:ind w:left="1418" w:hanging="283"/>
      </w:pPr>
    </w:lvl>
    <w:lvl w:ilvl="2">
      <w:start w:val="1"/>
      <w:numFmt w:val="lowerLetter"/>
      <w:lvlText w:val="%3."/>
      <w:lvlJc w:val="left"/>
      <w:pPr>
        <w:tabs>
          <w:tab w:val="num" w:pos="2127"/>
        </w:tabs>
        <w:ind w:left="2127" w:hanging="283"/>
      </w:pPr>
    </w:lvl>
    <w:lvl w:ilvl="3">
      <w:start w:val="1"/>
      <w:numFmt w:val="lowerLetter"/>
      <w:lvlText w:val="%4."/>
      <w:lvlJc w:val="left"/>
      <w:pPr>
        <w:tabs>
          <w:tab w:val="num" w:pos="2836"/>
        </w:tabs>
        <w:ind w:left="2836" w:hanging="283"/>
      </w:pPr>
    </w:lvl>
    <w:lvl w:ilvl="4">
      <w:start w:val="1"/>
      <w:numFmt w:val="lowerLetter"/>
      <w:lvlText w:val="%5."/>
      <w:lvlJc w:val="left"/>
      <w:pPr>
        <w:tabs>
          <w:tab w:val="num" w:pos="3545"/>
        </w:tabs>
        <w:ind w:left="3545" w:hanging="283"/>
      </w:pPr>
    </w:lvl>
    <w:lvl w:ilvl="5">
      <w:start w:val="1"/>
      <w:numFmt w:val="lowerLetter"/>
      <w:lvlText w:val="%6."/>
      <w:lvlJc w:val="left"/>
      <w:pPr>
        <w:tabs>
          <w:tab w:val="num" w:pos="4254"/>
        </w:tabs>
        <w:ind w:left="4254" w:hanging="283"/>
      </w:pPr>
    </w:lvl>
    <w:lvl w:ilvl="6">
      <w:start w:val="1"/>
      <w:numFmt w:val="lowerLetter"/>
      <w:lvlText w:val="%7."/>
      <w:lvlJc w:val="left"/>
      <w:pPr>
        <w:tabs>
          <w:tab w:val="num" w:pos="4963"/>
        </w:tabs>
        <w:ind w:left="4963" w:hanging="283"/>
      </w:pPr>
    </w:lvl>
    <w:lvl w:ilvl="7">
      <w:start w:val="1"/>
      <w:numFmt w:val="lowerLetter"/>
      <w:lvlText w:val="%8."/>
      <w:lvlJc w:val="left"/>
      <w:pPr>
        <w:tabs>
          <w:tab w:val="num" w:pos="5672"/>
        </w:tabs>
        <w:ind w:left="5672" w:hanging="283"/>
      </w:pPr>
    </w:lvl>
    <w:lvl w:ilvl="8">
      <w:start w:val="1"/>
      <w:numFmt w:val="lowerLetter"/>
      <w:lvlText w:val="%9."/>
      <w:lvlJc w:val="left"/>
      <w:pPr>
        <w:tabs>
          <w:tab w:val="num" w:pos="6381"/>
        </w:tabs>
        <w:ind w:left="6381" w:hanging="283"/>
      </w:pPr>
    </w:lvl>
  </w:abstractNum>
  <w:abstractNum w:abstractNumId="3" w15:restartNumberingAfterBreak="0">
    <w:nsid w:val="1FB0653A"/>
    <w:multiLevelType w:val="multilevel"/>
    <w:tmpl w:val="74F2D5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F72129E"/>
    <w:multiLevelType w:val="multilevel"/>
    <w:tmpl w:val="C602E42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26B15D5"/>
    <w:multiLevelType w:val="multilevel"/>
    <w:tmpl w:val="5F78F7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B25093F"/>
    <w:multiLevelType w:val="multilevel"/>
    <w:tmpl w:val="EEC6B1E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53663984">
    <w:abstractNumId w:val="0"/>
  </w:num>
  <w:num w:numId="2" w16cid:durableId="108866371">
    <w:abstractNumId w:val="4"/>
  </w:num>
  <w:num w:numId="3" w16cid:durableId="1123813483">
    <w:abstractNumId w:val="6"/>
  </w:num>
  <w:num w:numId="4" w16cid:durableId="772239244">
    <w:abstractNumId w:val="2"/>
  </w:num>
  <w:num w:numId="5" w16cid:durableId="948466763">
    <w:abstractNumId w:val="1"/>
  </w:num>
  <w:num w:numId="6" w16cid:durableId="1684354255">
    <w:abstractNumId w:val="5"/>
  </w:num>
  <w:num w:numId="7" w16cid:durableId="108009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53"/>
    <w:rsid w:val="00571592"/>
    <w:rsid w:val="00852271"/>
    <w:rsid w:val="008E4135"/>
    <w:rsid w:val="008F54BF"/>
    <w:rsid w:val="00943199"/>
    <w:rsid w:val="00BD1F3D"/>
    <w:rsid w:val="00C10C2B"/>
    <w:rsid w:val="00ED73F9"/>
    <w:rsid w:val="00F3651E"/>
    <w:rsid w:val="00F4485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2947"/>
  <w15:docId w15:val="{44F1DBFE-685A-4B39-AB87-0236E1CF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3C38"/>
    <w:pPr>
      <w:spacing w:after="200" w:line="276" w:lineRule="auto"/>
    </w:pPr>
    <w:rPr>
      <w:rFonts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8108AC"/>
    <w:rPr>
      <w:rFonts w:ascii="Calibri" w:eastAsia="Calibri" w:hAnsi="Calibri" w:cs="Times New Roman"/>
      <w:lang w:eastAsia="ar-SA"/>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styleId="Pogrubienie">
    <w:name w:val="Strong"/>
    <w:qFormat/>
    <w:rPr>
      <w:b/>
      <w:bC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8108AC"/>
    <w:pPr>
      <w:tabs>
        <w:tab w:val="center" w:pos="4536"/>
        <w:tab w:val="right" w:pos="9072"/>
      </w:tabs>
    </w:pPr>
  </w:style>
  <w:style w:type="paragraph" w:styleId="Akapitzlist">
    <w:name w:val="List Paragraph"/>
    <w:basedOn w:val="Normalny"/>
    <w:uiPriority w:val="34"/>
    <w:qFormat/>
    <w:rsid w:val="008108AC"/>
    <w:pPr>
      <w:ind w:left="708"/>
    </w:pPr>
  </w:style>
  <w:style w:type="paragraph" w:styleId="Bezodstpw">
    <w:name w:val="No Spacing"/>
    <w:uiPriority w:val="1"/>
    <w:qFormat/>
    <w:rsid w:val="008108AC"/>
    <w:rPr>
      <w:rFonts w:cs="Times New Roman"/>
      <w:lang w:eastAsia="ar-SA"/>
    </w:rPr>
  </w:style>
  <w:style w:type="paragraph" w:customStyle="1" w:styleId="Normalny1">
    <w:name w:val="Normalny1"/>
    <w:qFormat/>
    <w:rsid w:val="008108AC"/>
    <w:pPr>
      <w:spacing w:line="276" w:lineRule="auto"/>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2CB4-1B8E-452B-9160-9B3FDDF2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2997</Words>
  <Characters>17986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HP</cp:lastModifiedBy>
  <cp:revision>15</cp:revision>
  <cp:lastPrinted>2024-03-20T06:59:00Z</cp:lastPrinted>
  <dcterms:created xsi:type="dcterms:W3CDTF">2023-11-10T12:35:00Z</dcterms:created>
  <dcterms:modified xsi:type="dcterms:W3CDTF">2024-03-20T07:05:00Z</dcterms:modified>
  <dc:language>pl-PL</dc:language>
</cp:coreProperties>
</file>