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LV/311/23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14 czerwca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przystąpienia do sporządzenia miejscowego planu zagospodarowania przestrzennego – infrastruktura techniczna, obręb Sobiałkowo, Woszczkowo i Oczkowice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planowaniu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zagospodarowaniu przestrzennym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Przystępuje się do sporządzenia miejscowego planu zagospodarowania przestrzennego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– infrastruktura techniczna, obręb Sobiałkowo, Woszczkowo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Oczkowice.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Granice obszaru objętego projektem planu przedstawia załącznik graficzny do uchwały, będący jej integralną częścią. Obszar zawiera działki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obrębie Sobiałkowo, Woszczkowo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Oczkowice, gmina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LV/311/23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14 czerwca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720"/>
        <w:contextualSpacing w:val="0"/>
        <w:rPr>
          <w:szCs w:val="20"/>
        </w:rPr>
      </w:pPr>
      <w:r>
        <w:rPr>
          <w:szCs w:val="20"/>
        </w:rPr>
        <w:t>W oparciu o ustawową kompetencję wynikającą z art. 14 ust. 4 ustawy z dnia</w:t>
        <w:br/>
        <w:t>27 marca 2003 r. o planowaniu i zagospodarowaniu przestrzennym (t. j. Dz. U. z 2022 r. poz. 503 z</w:t>
      </w:r>
      <w:r>
        <w:rPr>
          <w:szCs w:val="20"/>
        </w:rPr>
        <w:t xml:space="preserve"> późn.</w:t>
      </w:r>
      <w:r>
        <w:rPr>
          <w:szCs w:val="20"/>
        </w:rPr>
        <w:t xml:space="preserve"> zm.) Burmistrz przedkłada niniejszą uchwałę Radzie Miejskiej w Miejskiej Górce.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ab/>
        <w:t>Zgodnie z art. 14 ust. 5 wyżej wymienionej ustawy przeprowadzono analizę dotyczącą zasadności przystąpienia do sporządzenia planu i stopnia zgodności przewidywanych rozwiązań z ustaleniami studium, w wyniku której przystępuje się do procedury sporządzenia miejscowego planu zagospodarowania przestrzennego – infrastruktura techniczna, obręb Sobiałkowo, Woszczkowo i Oczkowice.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Biorąc pod uwagę zgłoszony wniosek z dnia 13 lutego 2023r. ENEA Operator Sp. z o.o. ul. Strzeszyńska 58 Poznań 00-479, w którego imieniu występuje Pełnomocnik Bartosz Wacław ul. Dąbrowskiego 75/91 Poznań 60-523, Burmistrz Miejskiej Górki przedkłada Radzie Miejskiej w Miejskiej Górce propozycję zmiany obowiązującego aktu prawa miejscowego - Uchwały Nr XXVII-129-12 Rady Miejskiej w Miejskiej Górce z dnia 29 listopada 2012 r. w sprawie uchwalenia miejscowego planu zagospodarowania przestrzennego Farma Wiatrowa Sobiałkowo na terenie gminy Miejska Górka zatwierdzonego w Dzienniku Urzędowym Województwa Wielkopolskiego poz.1008z dnia 30 stycznia 2013r., w zakresie infrastruktury technicznej dla części terenów drogi krajowej nr 36 oznaczonej na rysunku planu symbolem jednostki bilansowej 1KD-G /tereny istniejących dróg publicznych – głównych/.</w:t>
        <w:tab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Po przeanalizowaniu sporządzenie miejscowego planu zagospodarowania przestrzennego w tym kierunku ma na celu poprawę warunków zasilania i bezpieczeństwa elektroenergetycznego regionu i po uzyskaniu pozytywnej decyzji zarządcy drogi – Decyzja Generalnego Dyrektora Dróg Krajowych i Autostrad z dnia 27.04.2021r. znak O.PO.Z-3.4341.465.2019.1.jg, jest uzasadnione z punktu widzenia ekonomicznego i społecznego.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Sporządzenie miejscowego planu zagospodarowania przestrzennego jest więc zasadne i wpłynie korzystnie na rozwój gminy Miejska Górka.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ab/>
        <w:t>W przedmiotowym zamierzeniu nie zachodzą okoliczności faktyczne oraz prawne uniemożliwiające podjęcie prac planistycznych.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ab/>
        <w:t>Wobec powyższego rekomenduje się Radzie Miejskiej w Miejskiej Górce podjęcie przedmiotowej uchwały.</w:t>
      </w:r>
    </w:p>
    <w:sectPr>
      <w:footerReference w:type="default" r:id="rId7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08C897B1-2DE8-47AE-A5CF-C0FC55FFAC92.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08C897B1-2DE8-47AE-A5CF-C0FC55FFAC92.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08C897B1-2DE8-47AE-A5CF-C0FC55FFAC92.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LV/311/23 z dnia 14 czerwca 2023 r.</dc:title>
  <dc:subject>w sprawie przystąpienia do sporządzenia miejscowego planu zagospodarowania przestrzennego – infrastruktura techniczna, obręb Sobiałkowo, Woszczkowo i^Oczkowice</dc:subject>
  <dc:creator>HP</dc:creator>
  <cp:lastModifiedBy>HP</cp:lastModifiedBy>
  <cp:revision>1</cp:revision>
  <dcterms:created xsi:type="dcterms:W3CDTF">2023-06-16T11:17:03Z</dcterms:created>
  <dcterms:modified xsi:type="dcterms:W3CDTF">2023-06-16T11:17:03Z</dcterms:modified>
  <cp:category>Akt prawny</cp:category>
</cp:coreProperties>
</file>