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LXII/352/23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rocznego planu potrzeb w zakresie prac społecznie użytecznych na 2024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§2 ust.1 Rozporządzenia Ministra Pracy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Polityki Społecznej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organizowania prac społecznie użytecznych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2017.2447)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plan potrzeb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prac społecznie użytecznych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stanowiący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60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LXII/352/23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Harmonogram realizacji prac społecznie użytecznych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Gminie Miejska Górka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okresie od 08.01.2024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do 15.12.2024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055"/>
        <w:gridCol w:w="1785"/>
        <w:gridCol w:w="1830"/>
        <w:gridCol w:w="1665"/>
        <w:gridCol w:w="2670"/>
        <w:gridCol w:w="1890"/>
        <w:gridCol w:w="2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L.p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Nazwa</w:t>
            </w:r>
          </w:p>
          <w:p>
            <w:pPr>
              <w:jc w:val="center"/>
            </w:pPr>
            <w:r>
              <w:rPr>
                <w:b/>
                <w:sz w:val="18"/>
              </w:rPr>
              <w:t>podmiotu w którym realizowane będą Prace społeczne użyteczne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Rodzaj wykonywanych prac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Okres wykonywania prac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Liczba bezrobotnych bez prawa do zasiłku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Liczba osób uprawnionych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Liczba godzin wykonywania prac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Imię i nazwisko oraz stanowisko osoby nadzorującej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8"/>
              </w:rPr>
              <w:t>Zakład Gospodarki Komunalnej w Miejskiej Górce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8"/>
              </w:rPr>
              <w:t>Prace porządkowe, przy zieleni, adaptacyjne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08 .01.2024 - 15.12.2024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4 600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8"/>
              </w:rPr>
              <w:t xml:space="preserve">Marek Sobecki </w:t>
            </w:r>
          </w:p>
          <w:p>
            <w:pPr>
              <w:jc w:val="center"/>
            </w:pPr>
            <w:r>
              <w:rPr>
                <w:sz w:val="18"/>
              </w:rPr>
              <w:t>Kierownik Warsztatu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4 600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§2 ust. 2 rozporządzenia Ministra Rodziny, Pracy i Polityki Społecznej z dnia 21 grudnia 2017 r. w sprawie organizowania prac społecznie użytecznych (Dz. U. z 2017 r., poz. 2447) gmina sporządzą roczny plan potrzeb w zakresie wykonywania prac społecznie użytecznych, w którym oprócz dotychczasowych informacji jest zobowiązana wskazać również miejsce wykonywania prac społecznie użytecznych oraz podmioty, w których organizowane będą prace społecznie użyteczne.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Gmina Miejska Górka posiada zapotrzebowanie w zakresie wykonywania prac społecznie użytecznych, wobec tego podjęcie niniejszej uchwały jest zasadne.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CA0C3FAA-592D-41D6-B242-593489434103.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CA0C3FAA-592D-41D6-B242-593489434103.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CA0C3FAA-592D-41D6-B242-593489434103.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LXII/352/23 z dnia 11 grudnia 2023 r.</dc:title>
  <dc:subject>w sprawie przyjęcia rocznego planu potrzeb w^zakresie prac społecznie użytecznych na 2024^rok</dc:subject>
  <dc:creator>HP</dc:creator>
  <cp:lastModifiedBy>HP</cp:lastModifiedBy>
  <cp:revision>1</cp:revision>
  <dcterms:created xsi:type="dcterms:W3CDTF">2023-12-13T09:37:11Z</dcterms:created>
  <dcterms:modified xsi:type="dcterms:W3CDTF">2023-12-13T09:37:11Z</dcterms:modified>
  <cp:category>Akt prawny</cp:category>
</cp:coreProperties>
</file>