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2C7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201/2023</w:t>
      </w:r>
      <w:r>
        <w:rPr>
          <w:b/>
          <w:caps/>
        </w:rPr>
        <w:br/>
        <w:t>Burmistrza Miejskiej Górki</w:t>
      </w:r>
    </w:p>
    <w:p w14:paraId="17CF6A4A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18 lipca 2023 r.</w:t>
      </w:r>
    </w:p>
    <w:p w14:paraId="0B2D592D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WK.6730.24.2023</w:t>
      </w:r>
    </w:p>
    <w:p w14:paraId="18FD3D54" w14:textId="77777777" w:rsidR="00805FCF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w sprawie ustalenia lokalizacji inwestycji celu publicznego p.n.: </w:t>
      </w:r>
      <w:r>
        <w:rPr>
          <w:b/>
          <w:color w:val="000000"/>
          <w:u w:color="000000"/>
        </w:rPr>
        <w:t xml:space="preserve">Budowa sieci kanalizacji sanitarnej na działkach  o numerach ewidencyjnych: 1666, 1105, 1635/2, 1103, 1102, 1672, 1667, 1682 położonych w obrębie geodezyjnym Miejska Górka (fragment ulicy Kobylińskiej), gmina Miejska Górka, powiat rawicki, województwo wielkopolskie. </w:t>
      </w:r>
    </w:p>
    <w:p w14:paraId="65C2C0FA" w14:textId="15CDF358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7B722869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65852C1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9519E" w14:paraId="3239018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885FB" w14:textId="77777777" w:rsidR="00A9519E" w:rsidRDefault="00A9519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8C70D" w14:textId="77777777" w:rsidR="00A9519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4FFCA70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2F4B" w14:textId="77777777" w:rsidR="000C5CAF" w:rsidRDefault="000C5CAF">
      <w:r>
        <w:separator/>
      </w:r>
    </w:p>
  </w:endnote>
  <w:endnote w:type="continuationSeparator" w:id="0">
    <w:p w14:paraId="0AEA2F3F" w14:textId="77777777" w:rsidR="000C5CAF" w:rsidRDefault="000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9519E" w14:paraId="711464F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F36D19" w14:textId="77777777" w:rsidR="00A9519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9676EFF4-5561-4B88-8314-F5CEC289D415.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AD07E4" w14:textId="77777777" w:rsidR="00A9519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5F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71EE82" w14:textId="77777777" w:rsidR="00A9519E" w:rsidRDefault="00A951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F74" w14:textId="77777777" w:rsidR="000C5CAF" w:rsidRDefault="000C5CAF">
      <w:r>
        <w:separator/>
      </w:r>
    </w:p>
  </w:footnote>
  <w:footnote w:type="continuationSeparator" w:id="0">
    <w:p w14:paraId="77F97008" w14:textId="77777777" w:rsidR="000C5CAF" w:rsidRDefault="000C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5CAF"/>
    <w:rsid w:val="00805FCF"/>
    <w:rsid w:val="00A77B3E"/>
    <w:rsid w:val="00A9519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F91A5"/>
  <w15:docId w15:val="{FF7D4A16-E5E8-42E2-AB91-A2EC2FF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201/2023 z dnia 18 lipca 2023 r.</dc:title>
  <dc:subject>w sprawie ustalenia lokalizacji inwestycji celu publicznego nr WK.6730.24.2023</dc:subject>
  <dc:creator>Jack</dc:creator>
  <cp:lastModifiedBy>Jack</cp:lastModifiedBy>
  <cp:revision>2</cp:revision>
  <dcterms:created xsi:type="dcterms:W3CDTF">2023-07-18T12:53:00Z</dcterms:created>
  <dcterms:modified xsi:type="dcterms:W3CDTF">2023-07-18T10:54:00Z</dcterms:modified>
  <cp:category>Akt prawny</cp:category>
</cp:coreProperties>
</file>