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dzierżawy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Ustalić cenę dzierżawy nieruchomości gruntowej, stanowiacej własność Gminy Miejska Górka, oznaczonej jako działki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gruntu: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 obręb Sobiałkowo (W, pow.0,1200ha, KW PO1R/00005863/7);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29/1 obręb Sobiałkowo (dr, pow.0,0500ha, KW PO1R/00005863/7);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32/2 obręb Sobiałkowo (Tr, pow.0,2200ha, KW PO1R/00005863/7);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32/3 obręb Sobiałkowo (Tr, pow.0,5900ha, KW PO1R/00029490/5);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obręb Rozstępniewo (dr, pow.0,5600ha, KW PO1R/00023610/1)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80,00zł/m-c +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23% podatku Vat.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5DD59EFA-0AC3-4E92-A730-69005A275B71.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319/2023 z dnia 17 lipca 2023 r.</dc:title>
  <dc:subject>w sprawie ustalenia ceny dzierżawy nieruchomości</dc:subject>
  <dc:creator>HP</dc:creator>
  <cp:lastModifiedBy>HP</cp:lastModifiedBy>
  <cp:revision>1</cp:revision>
  <dcterms:created xsi:type="dcterms:W3CDTF">2023-07-24T15:10:56Z</dcterms:created>
  <dcterms:modified xsi:type="dcterms:W3CDTF">2023-07-24T15:10:56Z</dcterms:modified>
  <cp:category>Akt prawny</cp:category>
</cp:coreProperties>
</file>