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318/2023</w:t>
      </w:r>
      <w:r>
        <w:rPr>
          <w:rFonts w:ascii="Times New Roman" w:eastAsia="Times New Roman" w:hAnsi="Times New Roman" w:cs="Times New Roman"/>
          <w:b/>
          <w:caps/>
          <w:sz w:val="22"/>
        </w:rPr>
        <w:br/>
      </w:r>
      <w:r>
        <w:rPr>
          <w:rFonts w:ascii="Times New Roman" w:eastAsia="Times New Roman" w:hAnsi="Times New Roman" w:cs="Times New Roman"/>
          <w:b/>
          <w:caps/>
          <w:sz w:val="22"/>
        </w:rPr>
        <w:t>Burmistrza Miejskiej Górki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10 lipca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powołania komisji przetargowej w celu przeprowadzenia ustnego przetargu nieograniczonego na sprzedaż nieruchomości</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art.38 ust.1, art.42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gospodarce nieruchomościami</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(t. 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344) oraz §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ust.2 rozporządzenia Rady Ministrów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2004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sposobu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trybu przeprowadzania przetargów oraz rokowań na zbycie nieruchomości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2213) - zarządzam,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Powołuję Komisję Przetargową, zwaną dalej „komisją” celem wykonania czynności związanych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przeprowadzeniem ustnego przetargu nieograniczonego na sprzedaż nieruchomości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nr ewid. gruntu: 121/13, 121/15, 121/16, 121/17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obręb Dłoń, stanowiących własność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Komisja składa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przewodniczącego oraz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członków, dających rękojmię rzetelnego przeprowadzenia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rozstrzygnięcia przetargu.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skład komisji wchodzi: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Jacek Stróżyk - przewodniczący,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Jolanta Pieprzyk,</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Wiesław Wójcicki,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Marlena Szwarc.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Organizację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 działania Komisji określa regulamin stanowiący załącznik do niniejszego zarządzenia.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Zarządzenie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Burmistrz</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Karol Skrzypczak</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20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318/2023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Burmistrza Miejskiej Górki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Regulamin przetargu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Przedmiotem ustnych przetargów nieograniczonych  jest sprzedaż nieruchomości gruntowej oznaczonej jako: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nr 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nr ewid. gruntu  </w:t>
      </w:r>
      <w:r>
        <w:rPr>
          <w:rFonts w:ascii="Times New Roman" w:eastAsia="Times New Roman" w:hAnsi="Times New Roman" w:cs="Times New Roman"/>
          <w:b/>
          <w:i w:val="0"/>
          <w:caps w:val="0"/>
          <w:strike w:val="0"/>
          <w:color w:val="000000"/>
          <w:sz w:val="22"/>
          <w:u w:val="none" w:color="000000"/>
          <w:vertAlign w:val="baseline"/>
        </w:rPr>
        <w:t>121/13</w:t>
      </w:r>
      <w:r>
        <w:rPr>
          <w:rFonts w:ascii="Times New Roman" w:eastAsia="Times New Roman" w:hAnsi="Times New Roman" w:cs="Times New Roman"/>
          <w:b w:val="0"/>
          <w:i w:val="0"/>
          <w:caps w:val="0"/>
          <w:strike w:val="0"/>
          <w:color w:val="000000"/>
          <w:sz w:val="22"/>
          <w:u w:val="none" w:color="000000"/>
          <w:vertAlign w:val="baseline"/>
        </w:rPr>
        <w:t xml:space="preserv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0,1167ha (IIIa) obręb Dłoń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·właściciel: Gmina Miejska Górka (KW – PO1R/00031243/6)</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·nieruchomość przeznaczona jest pod zabudowę mieszkaniową,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Decyzją nr 84/2011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zabudowy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14.11.2011r. wydaną przez Burmistrza Miejskiej Górki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·cena  wywoławcza: </w:t>
      </w:r>
      <w:r>
        <w:rPr>
          <w:rFonts w:ascii="Times New Roman" w:eastAsia="Times New Roman" w:hAnsi="Times New Roman" w:cs="Times New Roman"/>
          <w:b/>
          <w:i w:val="0"/>
          <w:caps w:val="0"/>
          <w:strike w:val="0"/>
          <w:color w:val="000000"/>
          <w:sz w:val="22"/>
          <w:u w:val="none" w:color="000000"/>
          <w:vertAlign w:val="baseline"/>
        </w:rPr>
        <w:t>51 800,00zł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nr ewid. gruntu  </w:t>
      </w:r>
      <w:r>
        <w:rPr>
          <w:rFonts w:ascii="Times New Roman" w:eastAsia="Times New Roman" w:hAnsi="Times New Roman" w:cs="Times New Roman"/>
          <w:b/>
          <w:i w:val="0"/>
          <w:caps w:val="0"/>
          <w:strike w:val="0"/>
          <w:color w:val="000000"/>
          <w:sz w:val="22"/>
          <w:u w:val="none" w:color="000000"/>
          <w:vertAlign w:val="baseline"/>
        </w:rPr>
        <w:t>121/15</w:t>
      </w:r>
      <w:r>
        <w:rPr>
          <w:rFonts w:ascii="Times New Roman" w:eastAsia="Times New Roman" w:hAnsi="Times New Roman" w:cs="Times New Roman"/>
          <w:b w:val="0"/>
          <w:i w:val="0"/>
          <w:caps w:val="0"/>
          <w:strike w:val="0"/>
          <w:color w:val="000000"/>
          <w:sz w:val="22"/>
          <w:u w:val="none" w:color="000000"/>
          <w:vertAlign w:val="baseline"/>
        </w:rPr>
        <w:t xml:space="preserv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0,0995ha (IIIa) obręb Dłoń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·właściciel: Gmina Miejska Górka (KW – PO1R/00031243/6)</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·nieruchomość przeznaczona jest pod zabudowę mieszkaniową,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Decyzją nr 84/2011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zabudowy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14.11.2011r. wydaną przez Burmistrza Miejskiej Górki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·cena  wywoławcza: </w:t>
      </w:r>
      <w:r>
        <w:rPr>
          <w:rFonts w:ascii="Times New Roman" w:eastAsia="Times New Roman" w:hAnsi="Times New Roman" w:cs="Times New Roman"/>
          <w:b/>
          <w:i w:val="0"/>
          <w:caps w:val="0"/>
          <w:strike w:val="0"/>
          <w:color w:val="000000"/>
          <w:sz w:val="22"/>
          <w:u w:val="none" w:color="000000"/>
          <w:vertAlign w:val="baseline"/>
        </w:rPr>
        <w:t>43 200,00zł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III.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nr ewid. gruntu  </w:t>
      </w:r>
      <w:r>
        <w:rPr>
          <w:rFonts w:ascii="Times New Roman" w:eastAsia="Times New Roman" w:hAnsi="Times New Roman" w:cs="Times New Roman"/>
          <w:b/>
          <w:i w:val="0"/>
          <w:caps w:val="0"/>
          <w:strike w:val="0"/>
          <w:color w:val="000000"/>
          <w:sz w:val="22"/>
          <w:u w:val="none" w:color="000000"/>
          <w:vertAlign w:val="baseline"/>
        </w:rPr>
        <w:t>121/16</w:t>
      </w:r>
      <w:r>
        <w:rPr>
          <w:rFonts w:ascii="Times New Roman" w:eastAsia="Times New Roman" w:hAnsi="Times New Roman" w:cs="Times New Roman"/>
          <w:b w:val="0"/>
          <w:i w:val="0"/>
          <w:caps w:val="0"/>
          <w:strike w:val="0"/>
          <w:color w:val="000000"/>
          <w:sz w:val="22"/>
          <w:u w:val="none" w:color="000000"/>
          <w:vertAlign w:val="baseline"/>
        </w:rPr>
        <w:t xml:space="preserve"> (RIIIa)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0,1000ha obręb Dłoń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·właściciel: Gmina Miejska Górka (KW – PO1R/00031243/6)</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·nieruchomość przeznaczona jest pod zabudowę mieszkaniową,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Decyzją nr 84/2011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zabudowy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14.11.2011r. wydaną przez Burmistrza Miejskiej Górki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·cena  wywoławcza: </w:t>
      </w:r>
      <w:r>
        <w:rPr>
          <w:rFonts w:ascii="Times New Roman" w:eastAsia="Times New Roman" w:hAnsi="Times New Roman" w:cs="Times New Roman"/>
          <w:b/>
          <w:i w:val="0"/>
          <w:caps w:val="0"/>
          <w:strike w:val="0"/>
          <w:color w:val="000000"/>
          <w:sz w:val="22"/>
          <w:u w:val="none" w:color="000000"/>
          <w:vertAlign w:val="baseline"/>
        </w:rPr>
        <w:t>43 400,00zł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IV.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nr ewid. gruntu  </w:t>
      </w:r>
      <w:r>
        <w:rPr>
          <w:rFonts w:ascii="Times New Roman" w:eastAsia="Times New Roman" w:hAnsi="Times New Roman" w:cs="Times New Roman"/>
          <w:b/>
          <w:i w:val="0"/>
          <w:caps w:val="0"/>
          <w:strike w:val="0"/>
          <w:color w:val="000000"/>
          <w:sz w:val="22"/>
          <w:u w:val="none" w:color="000000"/>
          <w:vertAlign w:val="baseline"/>
        </w:rPr>
        <w:t>121/17</w:t>
      </w:r>
      <w:r>
        <w:rPr>
          <w:rFonts w:ascii="Times New Roman" w:eastAsia="Times New Roman" w:hAnsi="Times New Roman" w:cs="Times New Roman"/>
          <w:b w:val="0"/>
          <w:i w:val="0"/>
          <w:caps w:val="0"/>
          <w:strike w:val="0"/>
          <w:color w:val="000000"/>
          <w:sz w:val="22"/>
          <w:u w:val="none" w:color="000000"/>
          <w:vertAlign w:val="baseline"/>
        </w:rPr>
        <w:t xml:space="preserve"> (RIIIa)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0,1003ha obręb Dłoń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·właściciel : Gmina Miejska Górka (KW – PO1R/00031243/6)</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·nieruchomość przeznaczona jest pod zabudowę mieszkaniową,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Decyzją nr 84/2011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zabudowy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14.11.2011r. wydaną przez Burmistrza Miejskiej Górki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·cena  wywoławcza: </w:t>
      </w:r>
      <w:r>
        <w:rPr>
          <w:rFonts w:ascii="Times New Roman" w:eastAsia="Times New Roman" w:hAnsi="Times New Roman" w:cs="Times New Roman"/>
          <w:b/>
          <w:i w:val="0"/>
          <w:caps w:val="0"/>
          <w:strike w:val="0"/>
          <w:color w:val="000000"/>
          <w:sz w:val="22"/>
          <w:u w:val="none" w:color="000000"/>
          <w:vertAlign w:val="baseline"/>
        </w:rPr>
        <w:t>43 500,00zł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Ww. kwoty podlegają opodatkowaniu podatkiem VAT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23%, 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2004r.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podatku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 towarów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 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Cenę wywoławczą, termin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przetargów oraz wysokość wadium zawiera ogłoszenie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wywieszone na tablicy ogłoszeń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Urzędu Miejskiego Miejska Górka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gazecie „Zycie Rawicza” oraz na stronach internetowych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Przetarg odbywa się publicznie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wyznaczonym przez Burmistrza Miejska Górka – Urząd Miejski  Miejska Górka , Rynek 33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 (sala narad nr 8)  – </w:t>
      </w:r>
      <w:r>
        <w:rPr>
          <w:rFonts w:ascii="Times New Roman" w:eastAsia="Times New Roman" w:hAnsi="Times New Roman" w:cs="Times New Roman"/>
          <w:b/>
          <w:i w:val="0"/>
          <w:caps w:val="0"/>
          <w:strike w:val="0"/>
          <w:color w:val="000000"/>
          <w:sz w:val="22"/>
          <w:u w:val="none" w:color="000000"/>
          <w:vertAlign w:val="baseline"/>
        </w:rPr>
        <w:t>01.09.2023r.</w:t>
      </w:r>
      <w:r>
        <w:rPr>
          <w:rFonts w:ascii="Times New Roman" w:eastAsia="Times New Roman" w:hAnsi="Times New Roman" w:cs="Times New Roman"/>
          <w:b w:val="0"/>
          <w:i w:val="0"/>
          <w:caps w:val="0"/>
          <w:strike w:val="0"/>
          <w:color w:val="000000"/>
          <w:sz w:val="22"/>
          <w:u w:val="none" w:color="000000"/>
          <w:vertAlign w:val="baseline"/>
        </w:rPr>
        <w:t xml:space="preserve"> – od godz.: I-10.00,  II-11.00,  III- 12.00, IV-13.00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 przetargu mogą przystąpić osoby fizyczne lub prawne jeżeli wpłacą wadium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10% ceny wywoławczej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wyznaczonym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ogłoszeniu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przetargu tj. do dnia </w:t>
      </w:r>
      <w:r>
        <w:rPr>
          <w:rFonts w:ascii="Times New Roman" w:eastAsia="Times New Roman" w:hAnsi="Times New Roman" w:cs="Times New Roman"/>
          <w:b/>
          <w:i w:val="0"/>
          <w:caps w:val="0"/>
          <w:strike w:val="0"/>
          <w:color w:val="000000"/>
          <w:sz w:val="22"/>
          <w:u w:val="none" w:color="000000"/>
          <w:vertAlign w:val="baseline"/>
        </w:rPr>
        <w:t>28.08.2023r</w:t>
      </w:r>
      <w:r>
        <w:rPr>
          <w:rFonts w:ascii="Times New Roman" w:eastAsia="Times New Roman" w:hAnsi="Times New Roman" w:cs="Times New Roman"/>
          <w:b w:val="0"/>
          <w:i w:val="0"/>
          <w:caps w:val="0"/>
          <w:strike w:val="0"/>
          <w:color w:val="000000"/>
          <w:sz w:val="22"/>
          <w:u w:val="none" w:color="000000"/>
          <w:vertAlign w:val="baseline"/>
        </w:rPr>
        <w:t>. Wadium należy wpłacić na rachunek bankowy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Miejskiej Górce nr </w:t>
      </w:r>
      <w:r>
        <w:rPr>
          <w:rFonts w:ascii="Times New Roman" w:eastAsia="Times New Roman" w:hAnsi="Times New Roman" w:cs="Times New Roman"/>
          <w:b/>
          <w:i w:val="0"/>
          <w:caps w:val="0"/>
          <w:strike w:val="0"/>
          <w:color w:val="000000"/>
          <w:sz w:val="22"/>
          <w:u w:val="none" w:color="000000"/>
          <w:vertAlign w:val="baseline"/>
        </w:rPr>
        <w:t>94 8669</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0001 0023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0319 4000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0019 </w:t>
      </w:r>
      <w:r>
        <w:rPr>
          <w:rFonts w:ascii="Times New Roman" w:eastAsia="Times New Roman" w:hAnsi="Times New Roman" w:cs="Times New Roman"/>
          <w:b w:val="0"/>
          <w:i w:val="0"/>
          <w:caps w:val="0"/>
          <w:strike w:val="0"/>
          <w:color w:val="000000"/>
          <w:sz w:val="22"/>
          <w:u w:val="none" w:color="000000"/>
          <w:vertAlign w:val="baseline"/>
        </w:rPr>
        <w:t>na każdą nieruchomość oddzielnie, podając na przelewie numer danej działki gruntu: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121/13 -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180,00zł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121/15 -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4 320,00zł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121/16 -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4 340,00zł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121/17-</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350,00zł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Wyznaczony termin uiszczenia wadium określa datę, do której środki finansowe muszą wpłynąć na podany wyżej rachunek bankowy.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 przetargu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uczestniczyć osoby wchodzące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komisji przetargowej oraz osoby bliskie tym osobom.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Wadium wpłacone przez uczestnika przetargu, który przetarg wygrał, zalicza się na poczet ceny nabycia nieruchomości. Wadium wpłacone przez pozostałych uczestników przetargu zwraca się niezwłocznie po odwołaniu lub zamknięciu przetargu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przed upływem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odwołania lub zamknięcia przetargu, poleceniem przelewu na podane przez uczestnika konto.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Burmistrz Miejskiej Górki powołuje komisję przetargową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przewodniczącego. Przetarg organizuje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przeprowadza komisja przetargowa.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Uczestnik przetargu winny przed otwarciem przetargu przedłożyć komisji przetargowej: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·oświadczenie oferenta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zgodzie na przetwarzanie danych osobowych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publikację wyniku przetargu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oświadczeniem (załącznik nr 1),</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fizycznych – dowód osobisty lub paszport,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reprezentowania innej osoby – pełnomocnictwo notarialne,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fizycznych prowadzących działalność gospodarczą – wydruk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CEIDG, dowody tożsamości, stosowne pełnomocnictwa,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wspólników spółki cywilnej – wydruk CEIDG, stosowne pełnomocnictwa, dowody tożsamości osób reprezentujących podmiot,</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prawnych – aktualny wpis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właściwego rejestru, stosowne pełnomocnictwa, dowody tożsamości osób reprezentujących podmiot,</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pozostających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małżeńskim posiadających ustawową wspólność małżeńską do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wymagana jest obecność obojga małżonków.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jednego małżonka do przetargu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zamiarem nabycia nieruchomości będącej przedmiotem przetargu ze środków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majątku wspólnego za cenę ustaloną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(załącznik nr 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O wysokości postąpienia decydują uczestnicy przetargu,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że postąpienie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może wynosić mniej niż 1% ceny wywoławczej, czyli </w:t>
      </w:r>
      <w:r>
        <w:rPr>
          <w:rFonts w:ascii="Times New Roman" w:eastAsia="Times New Roman" w:hAnsi="Times New Roman" w:cs="Times New Roman"/>
          <w:b/>
          <w:i w:val="0"/>
          <w:caps w:val="0"/>
          <w:strike w:val="0"/>
          <w:color w:val="000000"/>
          <w:sz w:val="22"/>
          <w:u w:val="none" w:color="000000"/>
          <w:vertAlign w:val="baseline"/>
        </w:rPr>
        <w:t>I - 1</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000,00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zł, II - 500,00</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zł , III - 500,00zł, IV - 500,00zł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Przewodniczący komisji przetargowej informuje uczestników przetargu, że po trzecim wywołaniu najwyższej zaoferowanej ceny dalsze postąpienia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zostaną przyjęte.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Przetarg jest ważny bez względu na liczbę uczestników jeżeli chociaż jeden uczestnik zaoferuje co najmniej jedno postąpienie powyżej ceny wywoławczej.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Po ustaniu postąpień osoba upoważniona do przeprowadzenia przetargu wywołuje trzykrotnie ostatnią najwyższą cenę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zamyka przetarg,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następnie ogłasza 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 lub nazwę albo firmę osoby, która przetarg wygrała.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val="0"/>
          <w:i w:val="0"/>
          <w:caps w:val="0"/>
          <w:strike w:val="0"/>
          <w:color w:val="000000"/>
          <w:sz w:val="22"/>
          <w:u w:val="none" w:color="000000"/>
          <w:vertAlign w:val="baseline"/>
        </w:rPr>
        <w:t>Termin uiszczenia ceny nabycia nieruchomości pomniejszonej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wpłacone wadium upływa najpóźniej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poprzedzającym zawarcie umowy notarialnej.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zawarcia umowy sprzedaży organizator zawiadamia osobę ustaloną nabywcą nieruchomości, najpóźniej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rozstrzygnięcia przetargu. Wyznaczony termin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krótszy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doręczenia zawiadomienia.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15. </w:t>
      </w:r>
      <w:r>
        <w:rPr>
          <w:rFonts w:ascii="Times New Roman" w:eastAsia="Times New Roman" w:hAnsi="Times New Roman" w:cs="Times New Roman"/>
          <w:b w:val="0"/>
          <w:i w:val="0"/>
          <w:caps w:val="0"/>
          <w:strike w:val="0"/>
          <w:color w:val="000000"/>
          <w:sz w:val="22"/>
          <w:u w:val="none" w:color="000000"/>
          <w:vertAlign w:val="baseline"/>
        </w:rPr>
        <w:t>Jeżeli osoba ustalona jako nabywca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stawi się bez usprawiedliwienia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podanym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zawiadomieniu,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organizator przetargu może odstąpić od zawarcia umowy,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wpłacone wadium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zwrotowi.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16. </w:t>
      </w:r>
      <w:r>
        <w:rPr>
          <w:rFonts w:ascii="Times New Roman" w:eastAsia="Times New Roman" w:hAnsi="Times New Roman" w:cs="Times New Roman"/>
          <w:b w:val="0"/>
          <w:i w:val="0"/>
          <w:caps w:val="0"/>
          <w:strike w:val="0"/>
          <w:color w:val="000000"/>
          <w:sz w:val="22"/>
          <w:u w:val="none" w:color="000000"/>
          <w:vertAlign w:val="baseline"/>
        </w:rPr>
        <w:t>Przewodniczący komisji przetargowej sporządza protokół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każdego przeprowadzonego przetargu osobno, który podpisuje komisja przetargowa oraz uczestnik, który zaoferował najwyższą cenę.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17. </w:t>
      </w:r>
      <w:r>
        <w:rPr>
          <w:rFonts w:ascii="Times New Roman" w:eastAsia="Times New Roman" w:hAnsi="Times New Roman" w:cs="Times New Roman"/>
          <w:b w:val="0"/>
          <w:i w:val="0"/>
          <w:caps w:val="0"/>
          <w:strike w:val="0"/>
          <w:color w:val="000000"/>
          <w:sz w:val="22"/>
          <w:u w:val="none" w:color="000000"/>
          <w:vertAlign w:val="baseline"/>
        </w:rPr>
        <w:t>Protokół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przeprowadzonego przetargu zatwierdzony przez Burmistrza Miejskiej Górki - stanowi podstawę do zawarcia notarialnej umowy sprzedaży.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18. </w:t>
      </w:r>
      <w:r>
        <w:rPr>
          <w:rFonts w:ascii="Times New Roman" w:eastAsia="Times New Roman" w:hAnsi="Times New Roman" w:cs="Times New Roman"/>
          <w:b w:val="0"/>
          <w:i w:val="0"/>
          <w:caps w:val="0"/>
          <w:strike w:val="0"/>
          <w:color w:val="000000"/>
          <w:sz w:val="22"/>
          <w:u w:val="none" w:color="000000"/>
          <w:vertAlign w:val="baseline"/>
        </w:rPr>
        <w:t>Koszty umowy notarialnej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koszty sądowe ponosi nabywca.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sz w:val="22"/>
        </w:rPr>
        <w:t>19. </w:t>
      </w:r>
      <w:r>
        <w:rPr>
          <w:rFonts w:ascii="Times New Roman" w:eastAsia="Times New Roman" w:hAnsi="Times New Roman" w:cs="Times New Roman"/>
          <w:b w:val="0"/>
          <w:i w:val="0"/>
          <w:caps w:val="0"/>
          <w:strike w:val="0"/>
          <w:color w:val="000000"/>
          <w:sz w:val="22"/>
          <w:u w:val="none" w:color="000000"/>
          <w:vertAlign w:val="baseline"/>
        </w:rPr>
        <w:t>Uczestnik przetargu może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wyników przetargu zaskarżyć czynności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przeprowadzeniem przetargu do Burmistrza Miejskiej Górki.</w:t>
      </w:r>
    </w:p>
    <w:p w:rsidR="00A77B3E">
      <w:pPr>
        <w:keepNext/>
        <w:spacing w:before="120" w:after="120" w:line="360" w:lineRule="auto"/>
        <w:ind w:left="5999"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Załącznika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OŚWIADCZENIE</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uczestnika przetargu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sprzedaż nieruchomości oznaczonej jako 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nr ewid. gruntu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 pow. ............................ha , położenie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KW – PO1R/...................................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Adres.............................................................................................................................................</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Seria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nr dokumentu tożsamości………………………………………………...........…………..…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PESEL………………………………………………………………………..........…………………..</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telefonu/ adres e-mail………………………………………………………………........………...</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Uprzedzony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odpowiedzialności karnej za fałszywe zeznania, niniejszym oświadczam, że wyrażam zgodę na: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·przetwarzanie danych osobowych przez Gminę Miejska Górka dla potrzeb przeprowadzonego postępowania przetargowego,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·opublikowanie na tablicy informacyjnej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stronie internetowej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Biuletynie Informacji Publicznej  - informacji, która zawiera dane (imię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 nazwę firmy) dotyczącej wyniku przetargu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superscript"/>
        </w:rPr>
        <w:t>(Czytelny podpis)</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Miejska Górka, dnia....................................</w:t>
      </w:r>
    </w:p>
    <w:p w:rsidR="00A77B3E">
      <w:pPr>
        <w:keepNext/>
        <w:spacing w:before="120" w:after="120" w:line="360" w:lineRule="auto"/>
        <w:ind w:left="5999"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Załącznika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OŚWIADCZENIE</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małżonka uczestnika przetargu</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 wyrażeniu zgody na nabycie nieruchomości ze środków majątku wspólnego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Adres.............................................................................................................................................</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Seria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nr dokumentu tożsamości……………………………………………………………..…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telefonu/ adres e-mail………………………………………………………………………...</w:t>
      </w:r>
      <w:r>
        <w:rPr>
          <w:rFonts w:ascii="Times New Roman" w:eastAsia="Times New Roman" w:hAnsi="Times New Roman" w:cs="Times New Roman"/>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Ja niżej podpisana/y, oświadczam, że wyrażam zgodę na nabycie nieruchomości oznaczonej jako 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nr ewid. gruntu ................................... o pow. .........................ha, położenie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KW - PO1R/.......................................... za cenę wylicytowaną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nieograniczonym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 przez mojego współmałżonka: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Adres.............................................................................................................................................</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superscript"/>
        </w:rPr>
        <w:t>(Czytelny podpis)</w:t>
      </w:r>
      <w:r>
        <w:rPr>
          <w:rFonts w:ascii="Times New Roman" w:eastAsia="Times New Roman" w:hAnsi="Times New Roman" w:cs="Times New Roman"/>
          <w:b w:val="0"/>
          <w:i w:val="0"/>
          <w:caps w:val="0"/>
          <w:strike w:val="0"/>
          <w:color w:val="000000"/>
          <w:sz w:val="22"/>
          <w:u w:val="none" w:color="000000"/>
          <w:vertAlign w:val="superscript"/>
        </w:rPr>
        <w:tab/>
      </w:r>
      <w:r>
        <w:rPr>
          <w:rFonts w:ascii="Times New Roman" w:eastAsia="Times New Roman" w:hAnsi="Times New Roman" w:cs="Times New Roman"/>
          <w:b w:val="0"/>
          <w:i w:val="0"/>
          <w:caps w:val="0"/>
          <w:strike w:val="0"/>
          <w:color w:val="000000"/>
          <w:sz w:val="22"/>
          <w:u w:val="none" w:color="000000"/>
          <w:vertAlign w:val="superscript"/>
        </w:rPr>
        <w:tab/>
      </w:r>
      <w:r>
        <w:rPr>
          <w:rFonts w:ascii="Times New Roman" w:eastAsia="Times New Roman" w:hAnsi="Times New Roman" w:cs="Times New Roman"/>
          <w:b w:val="0"/>
          <w:i w:val="0"/>
          <w:caps w:val="0"/>
          <w:strike w:val="0"/>
          <w:color w:val="000000"/>
          <w:sz w:val="22"/>
          <w:u w:val="none" w:color="000000"/>
          <w:vertAlign w:val="superscript"/>
        </w:rPr>
        <w:tab/>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Miejska Górka, dnia....................................</w:t>
      </w:r>
    </w:p>
    <w:sectPr>
      <w:footerReference w:type="default" r:id="rId7"/>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438AAE66-5BB3-49E4-9E81-D0939CFBA097.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438AAE66-5BB3-49E4-9E81-D0939CFBA097.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438AAE66-5BB3-49E4-9E81-D0939CFBA097.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438AAE66-5BB3-49E4-9E81-D0939CFBA097.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318/2023 z dnia 10 lipca 2023 r.</dc:title>
  <dc:subject>w sprawie: powołania komisji przetargowej w^celu przeprowadzenia ustnego przetargu nieograniczonego na sprzedaż nieruchomości</dc:subject>
  <dc:creator>HP</dc:creator>
  <cp:lastModifiedBy>HP</cp:lastModifiedBy>
  <cp:revision>1</cp:revision>
  <dcterms:created xsi:type="dcterms:W3CDTF">2023-07-19T09:14:05Z</dcterms:created>
  <dcterms:modified xsi:type="dcterms:W3CDTF">2023-07-19T09:14:05Z</dcterms:modified>
  <cp:category>Akt prawny</cp:category>
</cp:coreProperties>
</file>