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dzierżawy za lokal użytkowy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25 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344),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dzierżawy dla lokalu użytkowego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28,80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bezprzetargowym - położonego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świetlicy wiejskiej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Konarach na nieruchomości oznaczonej jako część działki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gruntu nr 568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569, stanowiącej własność Gminy Miejska Górka -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250zł / miesiąc.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 kwota podlega opodatkowaniu podatkiem VAT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poz.931).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132DCA9A-326F-4142-BCE9-7865FAB479E4.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305/2023 z dnia 10 maja 2023 r.</dc:title>
  <dc:subject>w sprawie ustalenia ceny dzierżawy za lokal użytkowy</dc:subject>
  <dc:creator>HP</dc:creator>
  <cp:lastModifiedBy>HP</cp:lastModifiedBy>
  <cp:revision>1</cp:revision>
  <dcterms:created xsi:type="dcterms:W3CDTF">2023-05-10T15:13:49Z</dcterms:created>
  <dcterms:modified xsi:type="dcterms:W3CDTF">2023-05-10T15:13:49Z</dcterms:modified>
  <cp:category>Akt prawny</cp:category>
</cp:coreProperties>
</file>