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121/15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(RIIIa) obręb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0,0995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PO1R/00031243/6 -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43.200,00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(+23%podatku Vat),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 nieograniczonego.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02187E69-8D26-4343-852A-F44BE0B54FD0.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298/2023 z dnia 20 marca 2023 r.</dc:title>
  <dc:subject>w sprawie ustalenia ceny nieruchomości</dc:subject>
  <dc:creator>HP</dc:creator>
  <cp:lastModifiedBy>HP</cp:lastModifiedBy>
  <cp:revision>1</cp:revision>
  <dcterms:created xsi:type="dcterms:W3CDTF">2023-03-23T08:58:39Z</dcterms:created>
  <dcterms:modified xsi:type="dcterms:W3CDTF">2023-03-23T08:58:39Z</dcterms:modified>
  <cp:category>Akt prawny</cp:category>
</cp:coreProperties>
</file>