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287/2023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przeznaczenia oraz ogłoszenia wykazu nieruchomości przeznaczonych do sprzedaży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Przeznaczyć do sprzedaży nieruchomości położone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Karolinkach, stanowiące własność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Podać do publicznej wiadomości wykaz nieruchomości poprzez wywieszenie przez okres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sołectwa Karolinki, zamieszczenie informacji na stronie internetowej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nieruchomości stanowi załącznik 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287/2023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nieruchomości przeznaczonych do sprzedaży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1380"/>
        <w:gridCol w:w="1860"/>
        <w:gridCol w:w="1380"/>
        <w:gridCol w:w="1890"/>
        <w:gridCol w:w="1860"/>
        <w:gridCol w:w="2445"/>
        <w:gridCol w:w="1155"/>
        <w:gridCol w:w="2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Położenie nieruchomości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Oznaczenie nieruchomości (KW, nr działki)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Opis nieruchomości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cena nieruchomości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Forma sprzedaży nieruchomości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Karolinki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224/2 (dr) </w:t>
            </w:r>
          </w:p>
          <w:p/>
          <w:p/>
          <w:p>
            <w:pPr>
              <w:jc w:val="left"/>
            </w:pPr>
            <w:r>
              <w:rPr>
                <w:sz w:val="16"/>
              </w:rPr>
              <w:t xml:space="preserve"> PO1R/00029491/2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0,1181ha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Nieruchomość niezabudowana,</w:t>
            </w:r>
          </w:p>
          <w:p>
            <w:pPr>
              <w:jc w:val="both"/>
            </w:pPr>
            <w:r>
              <w:rPr>
                <w:sz w:val="16"/>
              </w:rPr>
              <w:t>nieogrodzona</w:t>
            </w:r>
          </w:p>
          <w:p>
            <w:pPr>
              <w:jc w:val="both"/>
            </w:pPr>
            <w:r>
              <w:rPr>
                <w:sz w:val="16"/>
              </w:rPr>
              <w:t>częściowo utwardzona i porośnięta roślinnością niską.Obecnie stanowi pozostałość drogi śródpolnej , która nie ma połączenia komunikacyjnego oraz nie jest i nie będzie wykorzystywana na ten cel.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studium uwarunkowań i kierunków zagospodarowania przestrzennego gminy Miejska Górka - działka stanowi grunt rolny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9 900,00zł.</w:t>
            </w:r>
          </w:p>
          <w:p>
            <w:pPr>
              <w:jc w:val="both"/>
            </w:pPr>
            <w:r>
              <w:rPr>
                <w:sz w:val="16"/>
              </w:rPr>
              <w:t>Ww kwota nie podlega opodatkowaniu podatkiem VAT zgodnie z ustawą z dnia 11 marca 2004 r. o podatku  od towarów i usług (tj Dz. U. z 2022 r. poz. 931).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bezprzetargowo, na poprawienie zagospodarowanianieruchomości sąsiedniej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Karolinki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237  (w) </w:t>
            </w:r>
          </w:p>
          <w:p/>
          <w:p/>
          <w:p>
            <w:pPr>
              <w:jc w:val="left"/>
            </w:pPr>
            <w:r>
              <w:rPr>
                <w:sz w:val="16"/>
              </w:rPr>
              <w:t xml:space="preserve"> PO1R/00029491/2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0,0300ha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Nieruchomość niezabudowana,</w:t>
            </w:r>
          </w:p>
          <w:p>
            <w:pPr>
              <w:jc w:val="both"/>
            </w:pPr>
            <w:r>
              <w:rPr>
                <w:sz w:val="16"/>
              </w:rPr>
              <w:t>nieogrodzona</w:t>
            </w:r>
          </w:p>
          <w:p>
            <w:pPr>
              <w:jc w:val="both"/>
            </w:pPr>
            <w:r>
              <w:rPr>
                <w:sz w:val="16"/>
              </w:rPr>
              <w:t>częściowo utwardzona i porośnięta roślinnością niską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studium uwarunkowań i kierunków zagospodarowania przestrzennego gminy Miejska Górka - działka stanowi grunt rolny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2 500,00zł.</w:t>
            </w:r>
          </w:p>
          <w:p>
            <w:pPr>
              <w:jc w:val="both"/>
            </w:pPr>
            <w:r>
              <w:rPr>
                <w:sz w:val="16"/>
              </w:rPr>
              <w:t>Ww kwota nie podlega opodatkowaniu podatkiem VAT zgodnie z ustawą z dnia 11 marca 2004 r. o podatku  od towarów i usług (tj Dz. U. z 2022 r. poz. 931).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bezprzetargowo, na poprawienie zagospodarowanianieruchomości sąsiedniej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Osobom , którym przysługuje pierwszeństwo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nabyciu nieruchomości na podstawie art.34 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21sierpnia 1997 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gospodarce nieruchomościami (t.j. 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 r., poz. 1899 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późn.zm.) oraz art.3 ust.1.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 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kształtowaniu ustroju rolnego (Dz. U. z 2022 r. poz. 2569) winny złożyć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nabycie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tygodni, licząc od dnia wywieszenia niniejszego wykazu.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Niniejszy wykaz podano do publicznej wiadomości poprzez: wywieszenie przez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 - Rynek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sołectwa Karolinki, zamieszczenie na stronie bip-u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ponadto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wywieszeniu tego wykazu podano do publicznej wiadomości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prasie lokalnej „Życie Rawicza”.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E78E6407-25BB-44DA-919F-C8C03DDD6124.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E78E6407-25BB-44DA-919F-C8C03DDD6124.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287/2023 z dnia 18 stycznia 2023 r.</dc:title>
  <dc:subject>w sprawie przeznaczenia oraz ogłoszenia wykazu nieruchomości przeznaczonych do sprzedaży</dc:subject>
  <dc:creator>HP</dc:creator>
  <cp:lastModifiedBy>HP</cp:lastModifiedBy>
  <cp:revision>1</cp:revision>
  <dcterms:created xsi:type="dcterms:W3CDTF">2023-01-20T10:49:47Z</dcterms:created>
  <dcterms:modified xsi:type="dcterms:W3CDTF">2023-01-20T10:49:47Z</dcterms:modified>
  <cp:category>Akt prawny</cp:category>
</cp:coreProperties>
</file>