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368/2023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zamianę nieruchomości gruntowej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art.15 ust.1,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art.67 ust.1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poz.344),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Wyrażam zgodę na dokonanie zamiany nieruchomości: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działka gruntu nr 44/9 (ŁV)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45/11 (Dr) obręb Miejska Górka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pow. 0,0042ha, stanowiąca własność Gminy Miejska Górka (KW – PO1R/00029491/2 ), na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 gruntu nr 59/13 (RV)obręb Miejska Górka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0,0042ha, stanowiąca własność Grzegorza Zielińskiego (KW nr PO1R/00028441/0)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Przedmiotowa zamiana niezbędna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poprawienia warunków zagospodarowania nieruchomości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operacie ewidencyjnym jako działka gruntu nr 59/1, 59/2, na której zlokalizowana jest przepompownia ścieków.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zapisanej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księdze wieczystej Nr PO1R/00029491/2 na rzecz Gminy Miejska Górka.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E98883AE-FD58-4CA6-B18C-960590151A3D.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368/2023 z dnia 27 grudnia 2023 r.</dc:title>
  <dc:subject>w sprawie wyrażenia zgody na zamianę nieruchomości gruntowej</dc:subject>
  <dc:creator>HP</dc:creator>
  <cp:lastModifiedBy>HP</cp:lastModifiedBy>
  <cp:revision>1</cp:revision>
  <dcterms:created xsi:type="dcterms:W3CDTF">2023-12-28T13:09:27Z</dcterms:created>
  <dcterms:modified xsi:type="dcterms:W3CDTF">2023-12-28T13:09:27Z</dcterms:modified>
  <cp:category>Akt prawny</cp:category>
</cp:coreProperties>
</file>