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365/2023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podmiotów na rzecz których wykonywane będą przez nieletnich prace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społeczne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wspieraniu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resocjalizacji nieletnich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rozporządzenia Ministra Sprawiedliwości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podmiotów, na rzecz których wykonywane są przez nieletnich prace społeczne (Dz.U.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178)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Wyznaczam podmiot, na rzecz którego wykonywane będą przez nieletnich prace społeczne, skierowanych przez Prezesa Sądu Rejonowego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Rawiczu lub kierownika zespołu kuratorskiej służby sądowej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Rawiczu: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Warsztaty Terapii Zajęciowej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Górce, ul. Szkolna nr 1, 63-910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wystąpienia zmiany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przedłożonej informacji, należy niezwłocznie,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później niż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terminie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wystąpienia zmiany poinformować Burmistrza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powierzam Pani Iwonie Hejduckiej - Kierownika Warsztatów Terapii Zajęciowej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2E7A34FF-82DC-447F-AF7E-F65111882A40.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365/2023 z dnia 1 grudnia 2023 r.</dc:title>
  <dc:subject>w sprawie wyznaczenia podmiotów na rzecz których wykonywane będą przez nieletnich prace
społeczne</dc:subject>
  <dc:creator>HP</dc:creator>
  <cp:lastModifiedBy>HP</cp:lastModifiedBy>
  <cp:revision>1</cp:revision>
  <dcterms:created xsi:type="dcterms:W3CDTF">2023-12-04T08:57:43Z</dcterms:created>
  <dcterms:modified xsi:type="dcterms:W3CDTF">2023-12-04T08:57:43Z</dcterms:modified>
  <cp:category>Akt prawny</cp:category>
</cp:coreProperties>
</file>