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Arial" w:eastAsia="Arial" w:hAnsi="Arial" w:cs="Arial"/>
          <w:b/>
          <w:caps/>
          <w:sz w:val="22"/>
        </w:rPr>
      </w:pPr>
      <w:r>
        <w:rPr>
          <w:rFonts w:ascii="Arial" w:eastAsia="Arial" w:hAnsi="Arial" w:cs="Arial"/>
          <w:b/>
          <w:caps/>
          <w:sz w:val="22"/>
        </w:rPr>
        <w:t>Zarządzenie</w:t>
      </w:r>
      <w:r>
        <w:rPr>
          <w:rFonts w:ascii="Arial" w:eastAsia="Arial" w:hAnsi="Arial" w:cs="Arial"/>
          <w:b/>
          <w:caps/>
          <w:sz w:val="22"/>
        </w:rPr>
        <w:t xml:space="preserve"> Nr 340/2023</w:t>
      </w:r>
      <w:r>
        <w:rPr>
          <w:rFonts w:ascii="Arial" w:eastAsia="Arial" w:hAnsi="Arial" w:cs="Arial"/>
          <w:b/>
          <w:caps/>
          <w:sz w:val="22"/>
        </w:rPr>
        <w:br/>
      </w:r>
      <w:r>
        <w:rPr>
          <w:rFonts w:ascii="Arial" w:eastAsia="Arial" w:hAnsi="Arial" w:cs="Arial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Arial" w:eastAsia="Arial" w:hAnsi="Arial" w:cs="Arial"/>
          <w:b/>
          <w:caps/>
          <w:sz w:val="22"/>
        </w:rPr>
      </w:pPr>
      <w:r>
        <w:rPr>
          <w:rFonts w:ascii="Arial" w:eastAsia="Arial" w:hAnsi="Arial" w:cs="Arial"/>
          <w:b w:val="0"/>
          <w:caps w:val="0"/>
          <w:sz w:val="22"/>
        </w:rPr>
        <w:t>z dnia 28 sierpnia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wyznaczenia nauczyciela zastępującego dyrektora Zespołu Szkolno-Przedszkolnego w Konarach w przypadku Jego nieobecności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 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 1 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Prawo oświatowe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900)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Wyznaczam Panią Justynę Poleszak – nauczyciela dyplomowanego zatrudnionego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Zespole Szkolno-Przedszkolnym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Konarach, do zastępowania dyrektora tej szkoły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przypadku Jego nieobecności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okresie od dnia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do 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Zespołu Szkolno-Przedszkolnemu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Konarach.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Skrzypczak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wyznaczenia nauczyciela zastępującego dyrektora Zespołu Szkolno-Przedszkolnego w Konarach w przypadku Jego nieobecności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68 ust. 9 ustawy z dnia 14 grudnia 2016 r. Prawo oświatowe (t.j. Dz.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U. z 2023 r., poz.</w:t>
      </w:r>
      <w:r>
        <w:rPr>
          <w:color w:val="000000"/>
          <w:szCs w:val="20"/>
          <w:u w:color="000000"/>
        </w:rPr>
        <w:t>900</w:t>
      </w:r>
      <w:r>
        <w:rPr>
          <w:color w:val="000000"/>
          <w:szCs w:val="20"/>
          <w:u w:color="000000"/>
        </w:rPr>
        <w:t xml:space="preserve">) </w:t>
      </w:r>
      <w:r>
        <w:rPr>
          <w:b/>
          <w:color w:val="000000"/>
          <w:szCs w:val="20"/>
          <w:u w:color="000000"/>
        </w:rPr>
        <w:br/>
      </w:r>
      <w:r>
        <w:rPr>
          <w:b/>
          <w:i/>
          <w:color w:val="000000"/>
          <w:szCs w:val="20"/>
          <w:u w:color="000000"/>
        </w:rPr>
        <w:t>„w przypadku nieobecności dyrektora szkoły lub placówki zastępuje go wicedyrektor, a w szkołach i placówkach, w których nie utworzono stanowiska wicedyrektora - inny nauczyciel tej szkoły lub placówki, wyznaczony przez organ prowadzący”</w:t>
      </w:r>
      <w:r>
        <w:rPr>
          <w:b/>
          <w:color w:val="000000"/>
          <w:szCs w:val="20"/>
          <w:u w:color="000000"/>
        </w:rPr>
        <w:t xml:space="preserve">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Zespole Szkolno-Przedszkolnym w Konarach nie zostało utworzone stanowisko wicedyrektora szkoły, dlatego cytowany wyżej przepis prawa zobowiązuje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do wyznaczenia nauczyciela zastępującego dyrektora szkoły. Zastępstwo zostało wyznaczone na taki sam okres na jaki powierzono stanowisko dyrektora szkoły. Czynności zastępcze wyznaczony nauczyciel podejmuje w przypadku usprawiedliwionej nieobecności dyrektora w pracy spowodowanej między innymi udzieleniem dyrektorowi urlopu dla poratowania zdrowia, nieobecnością związaną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z rodzicielstwem i innymi usprawiedliwionymi nieobecnościami. W okresie podjęcia przez wyznaczonego nauczyciela czynności zastępczych podlega on zasadom udzielania zniżki obowiązkowego wymiaru godzin zajęć dydaktycznych, wychowawczych i opiekuńczych i zasadom wynagradzania określonym odpowiednio w uchwale Rady Miejskiej w Miejskiej Górce Nr VII/48/19 z dnia 29 maja 2019 roku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 xml:space="preserve">w sprawie określenia zasad udzielania i rozmiaru obniżek tygodniowego obowiązkowego wymiaru godzin zajęć nauczycielom, którym powierzono stanowiska kierownicze w szkołach, zasad zwalniania od obowiązku realizacji zajęć oraz określenia tygodniowej liczby godzin obowiązkowego wymiaru zajęć 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>dla pedagoga, psychologa, logopedy, terapeuty pedagogicznego, doradcy zawodowego i nauczycieli przedszkoli i innych placówek przedszkolnych pracujących z grupami obejmującymi dzieci 6-letnie i dzieci młodsze (Dz.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 xml:space="preserve">Urz. Województwa  Wielkopolskiego z 2019 r. poz. 5370 oraz z 2022 r. poz. 6118) 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oraz w uchwale Nr XXV/144/09 z dnia 30 kwietnia 2009 roku w sprawie regulaminu określającego wysokość stawek i szczegółowe warunki przyznawania i wypłacania dodatków za wysługę lat, motywacyjnego, funkcyjnego oraz za warunki pracy, jak również szczegółowe warunki obliczania i wypłacania wynagrodzenia za godziny ponadwymiarowe i godziny doraźnych zastępstw oraz nagród i innych świadczeń wynikających 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ze stosunku pracy, wysokość nauczycielskiego dodatku mieszkaniowego, oraz szczegółowe zasady 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>jego przyznawania i wypłacania (Dz.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Urz. Województwa  Wielkopolskiego z 2009 r. Nr 124, poz. 2028 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>oraz z 2019 r. poz. 8238 i z 2022 r. poz. 9375).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Uchwały określają, że obniżka tygodniowego obowiązkowego wymiaru godzin zajęć </w:t>
      </w:r>
      <w:r>
        <w:rPr>
          <w:b/>
          <w:i/>
          <w:color w:val="000000"/>
          <w:szCs w:val="20"/>
          <w:u w:color="000000"/>
        </w:rPr>
        <w:t>„ma zastosowanie również dla nauczyciela, który obowiązki kierownicze pełni</w:t>
      </w:r>
      <w:r>
        <w:rPr>
          <w:b/>
          <w:i/>
          <w:color w:val="000000"/>
          <w:szCs w:val="20"/>
          <w:u w:color="000000"/>
        </w:rPr>
        <w:t xml:space="preserve"> </w:t>
      </w:r>
      <w:r>
        <w:rPr>
          <w:b/>
          <w:i/>
          <w:color w:val="000000"/>
          <w:szCs w:val="20"/>
          <w:u w:color="000000"/>
        </w:rPr>
        <w:t>w zastępstwie nauczyciela, któremu powierzono stanowisko kierownicze</w:t>
      </w:r>
      <w:r>
        <w:rPr>
          <w:b/>
          <w:i/>
          <w:color w:val="000000"/>
          <w:szCs w:val="20"/>
          <w:u w:color="000000"/>
        </w:rPr>
        <w:t xml:space="preserve"> </w:t>
      </w:r>
      <w:r>
        <w:rPr>
          <w:b/>
          <w:i/>
          <w:color w:val="000000"/>
          <w:szCs w:val="20"/>
          <w:u w:color="000000"/>
        </w:rPr>
        <w:t xml:space="preserve">od pierwszego dnia miesiąca następującego po miesiącu, w którym powierzono nauczycielowi zastępstwo, a ustaje z końcem miesiąca, w którym zaprzestał pełnić zastępstwo” </w:t>
      </w:r>
      <w:r>
        <w:rPr>
          <w:color w:val="000000"/>
          <w:szCs w:val="20"/>
          <w:u w:color="000000"/>
        </w:rPr>
        <w:t xml:space="preserve">oraz określają, że dodatek funkcyjny w wysokości określonej przez organ prowadzący nie wyższy niż 60% pobieranego wynagrodzenia zasadniczego </w:t>
      </w:r>
      <w:r>
        <w:rPr>
          <w:b/>
          <w:i/>
          <w:color w:val="000000"/>
          <w:szCs w:val="20"/>
          <w:u w:color="000000"/>
        </w:rPr>
        <w:t>„przysługuje również nauczycielowi, któremu w zastępstwie powierzono stanowisko dyrektora lub wicedyrektora na okres dłuższy niż</w:t>
      </w:r>
      <w:r>
        <w:rPr>
          <w:b/>
          <w:i/>
          <w:color w:val="000000"/>
          <w:szCs w:val="20"/>
          <w:u w:color="000000"/>
        </w:rPr>
        <w:t xml:space="preserve"> </w:t>
      </w:r>
      <w:r>
        <w:rPr>
          <w:b/>
          <w:i/>
          <w:color w:val="000000"/>
          <w:szCs w:val="20"/>
          <w:u w:color="000000"/>
        </w:rPr>
        <w:t>1 miesiąc”.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D86F063C-7153-4069-8C98-56B3F303AE55.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D86F063C-7153-4069-8C98-56B3F303AE55.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340/2023 z dnia 28 sierpnia 2023 r.</dc:title>
  <dc:subject>w sprawie wyznaczenia nauczyciela zastępującego dyrektora Zespołu Szkolno-Przedszkolnego w^Konarach w^przypadku Jego nieobecności</dc:subject>
  <dc:creator>HP</dc:creator>
  <cp:lastModifiedBy>HP</cp:lastModifiedBy>
  <cp:revision>1</cp:revision>
  <dcterms:created xsi:type="dcterms:W3CDTF">2023-08-29T13:34:16Z</dcterms:created>
  <dcterms:modified xsi:type="dcterms:W3CDTF">2023-08-29T13:34:16Z</dcterms:modified>
  <cp:category>Akt prawny</cp:category>
</cp:coreProperties>
</file>