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Pr="008F7BDA" w:rsidRDefault="00625BD9">
      <w:pPr>
        <w:keepNext/>
        <w:spacing w:before="120" w:after="120" w:line="360" w:lineRule="auto"/>
        <w:ind w:left="10589"/>
        <w:jc w:val="left"/>
        <w:rPr>
          <w:rFonts w:asciiTheme="minorHAnsi" w:hAnsiTheme="minorHAnsi" w:cstheme="minorHAnsi"/>
          <w:sz w:val="24"/>
        </w:rPr>
      </w:pPr>
      <w:r w:rsidRPr="008F7BDA">
        <w:rPr>
          <w:rFonts w:asciiTheme="minorHAnsi" w:hAnsiTheme="minorHAnsi" w:cstheme="minorHAnsi"/>
          <w:sz w:val="24"/>
        </w:rPr>
        <w:fldChar w:fldCharType="begin"/>
      </w:r>
      <w:r w:rsidRPr="008F7BDA">
        <w:rPr>
          <w:rFonts w:asciiTheme="minorHAnsi" w:hAnsiTheme="minorHAnsi" w:cstheme="minorHAnsi"/>
          <w:sz w:val="24"/>
        </w:rPr>
        <w:fldChar w:fldCharType="end"/>
      </w:r>
      <w:r w:rsidR="00066E93" w:rsidRPr="008F7BDA">
        <w:rPr>
          <w:rFonts w:asciiTheme="minorHAnsi" w:hAnsiTheme="minorHAnsi" w:cstheme="minorHAnsi"/>
          <w:sz w:val="24"/>
        </w:rPr>
        <w:t>Załącznik do zarządzenia Nr 133/2021</w:t>
      </w:r>
      <w:r w:rsidR="00066E93" w:rsidRPr="008F7BDA">
        <w:rPr>
          <w:rFonts w:asciiTheme="minorHAnsi" w:hAnsiTheme="minorHAnsi" w:cstheme="minorHAnsi"/>
          <w:sz w:val="24"/>
        </w:rPr>
        <w:br/>
        <w:t>Burmistrza Miejskiej Górki</w:t>
      </w:r>
      <w:r w:rsidR="00066E93" w:rsidRPr="008F7BDA">
        <w:rPr>
          <w:rFonts w:asciiTheme="minorHAnsi" w:hAnsiTheme="minorHAnsi" w:cstheme="minorHAnsi"/>
          <w:sz w:val="24"/>
        </w:rPr>
        <w:br/>
        <w:t>z dnia 28 stycznia 2021 r.</w:t>
      </w:r>
    </w:p>
    <w:p w:rsidR="00A77B3E" w:rsidRPr="008F7BDA" w:rsidRDefault="00066E93">
      <w:pPr>
        <w:keepNext/>
        <w:spacing w:after="480"/>
        <w:jc w:val="center"/>
        <w:rPr>
          <w:rFonts w:asciiTheme="minorHAnsi" w:hAnsiTheme="minorHAnsi" w:cstheme="minorHAnsi"/>
          <w:sz w:val="24"/>
        </w:rPr>
      </w:pPr>
      <w:r w:rsidRPr="008F7BDA">
        <w:rPr>
          <w:rFonts w:asciiTheme="minorHAnsi" w:hAnsiTheme="minorHAnsi" w:cstheme="minorHAnsi"/>
          <w:b/>
          <w:sz w:val="24"/>
        </w:rPr>
        <w:t>WYKAZ UWAG ZGŁOSZONYCH DO WYŁOŻONEGO</w:t>
      </w:r>
      <w:r w:rsidRPr="008F7BDA">
        <w:rPr>
          <w:rFonts w:asciiTheme="minorHAnsi" w:hAnsiTheme="minorHAnsi" w:cstheme="minorHAnsi"/>
          <w:b/>
          <w:sz w:val="24"/>
        </w:rPr>
        <w:br/>
        <w:t>DO PUBLICZNEGO WGLĄDU PROJEKTU</w:t>
      </w:r>
      <w:r w:rsidRPr="008F7BDA">
        <w:rPr>
          <w:rFonts w:asciiTheme="minorHAnsi" w:hAnsiTheme="minorHAnsi" w:cstheme="minorHAnsi"/>
          <w:b/>
          <w:sz w:val="24"/>
        </w:rPr>
        <w:br/>
        <w:t>MIEJSCOWEGO PLANU ZAGOSPODAROWANIA PRZESTRZENNEGO</w:t>
      </w:r>
      <w:r w:rsidRPr="008F7BDA">
        <w:rPr>
          <w:rFonts w:asciiTheme="minorHAnsi" w:hAnsiTheme="minorHAnsi" w:cstheme="minorHAnsi"/>
          <w:b/>
          <w:sz w:val="24"/>
        </w:rPr>
        <w:br/>
        <w:t xml:space="preserve">- </w:t>
      </w:r>
      <w:proofErr w:type="spellStart"/>
      <w:r w:rsidRPr="008F7BDA">
        <w:rPr>
          <w:rFonts w:asciiTheme="minorHAnsi" w:hAnsiTheme="minorHAnsi" w:cstheme="minorHAnsi"/>
          <w:b/>
          <w:sz w:val="24"/>
        </w:rPr>
        <w:t>Dąbrocznia</w:t>
      </w:r>
      <w:proofErr w:type="spellEnd"/>
      <w:r w:rsidRPr="008F7BDA">
        <w:rPr>
          <w:rFonts w:asciiTheme="minorHAnsi" w:hAnsiTheme="minorHAnsi" w:cstheme="minorHAnsi"/>
          <w:b/>
          <w:sz w:val="24"/>
        </w:rPr>
        <w:t>, obręb Miejska Górka</w:t>
      </w:r>
    </w:p>
    <w:p w:rsidR="00A77B3E" w:rsidRPr="008F7BDA" w:rsidRDefault="00066E93">
      <w:pPr>
        <w:spacing w:before="120" w:after="120"/>
        <w:ind w:firstLine="227"/>
        <w:jc w:val="center"/>
        <w:rPr>
          <w:rFonts w:asciiTheme="minorHAnsi" w:hAnsiTheme="minorHAnsi" w:cstheme="minorHAnsi"/>
          <w:sz w:val="24"/>
        </w:rPr>
      </w:pPr>
      <w:r w:rsidRPr="008F7BDA">
        <w:rPr>
          <w:rFonts w:asciiTheme="minorHAnsi" w:hAnsiTheme="minorHAnsi" w:cstheme="minorHAnsi"/>
          <w:sz w:val="24"/>
        </w:rPr>
        <w:t>WYKAZ UWAG ZGŁOSZONYCH NA PODSTAWIE ART. 17 PKT 11 USTAWY Z DNIA</w:t>
      </w:r>
    </w:p>
    <w:p w:rsidR="00A77B3E" w:rsidRPr="008F7BDA" w:rsidRDefault="00066E93">
      <w:pPr>
        <w:spacing w:before="120" w:after="120"/>
        <w:ind w:firstLine="227"/>
        <w:jc w:val="center"/>
        <w:rPr>
          <w:rFonts w:asciiTheme="minorHAnsi" w:hAnsiTheme="minorHAnsi" w:cstheme="minorHAnsi"/>
          <w:sz w:val="24"/>
        </w:rPr>
      </w:pPr>
      <w:r w:rsidRPr="008F7BDA">
        <w:rPr>
          <w:rFonts w:asciiTheme="minorHAnsi" w:hAnsiTheme="minorHAnsi" w:cstheme="minorHAnsi"/>
          <w:sz w:val="24"/>
        </w:rPr>
        <w:t>27 MARCA 2003 r. O PLANOWANIU I ZAGOSPODAROWANIU PRZESTRZENNYM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9"/>
        <w:gridCol w:w="1050"/>
        <w:gridCol w:w="1376"/>
        <w:gridCol w:w="1775"/>
        <w:gridCol w:w="1391"/>
        <w:gridCol w:w="1346"/>
        <w:gridCol w:w="1272"/>
        <w:gridCol w:w="1494"/>
        <w:gridCol w:w="1272"/>
        <w:gridCol w:w="1494"/>
        <w:gridCol w:w="1849"/>
      </w:tblGrid>
      <w:tr w:rsidR="006C46DB" w:rsidRPr="008F7BDA">
        <w:trPr>
          <w:trHeight w:val="2124"/>
        </w:trPr>
        <w:tc>
          <w:tcPr>
            <w:tcW w:w="495" w:type="dxa"/>
            <w:vMerge w:val="restart"/>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b/>
                <w:sz w:val="24"/>
              </w:rPr>
              <w:t>Lp.</w:t>
            </w:r>
          </w:p>
        </w:tc>
        <w:tc>
          <w:tcPr>
            <w:tcW w:w="1065" w:type="dxa"/>
            <w:vMerge w:val="restart"/>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b/>
                <w:sz w:val="24"/>
              </w:rPr>
              <w:t>Data wpływu uwagi</w:t>
            </w:r>
          </w:p>
        </w:tc>
        <w:tc>
          <w:tcPr>
            <w:tcW w:w="1395" w:type="dxa"/>
            <w:vMerge w:val="restart"/>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b/>
                <w:sz w:val="24"/>
              </w:rPr>
              <w:t>Nazwisko i imię, nazwa jednostki organizacyjnej</w:t>
            </w:r>
          </w:p>
          <w:p w:rsidR="006C46DB" w:rsidRPr="008F7BDA" w:rsidRDefault="00066E93">
            <w:pPr>
              <w:jc w:val="center"/>
              <w:rPr>
                <w:rFonts w:asciiTheme="minorHAnsi" w:hAnsiTheme="minorHAnsi" w:cstheme="minorHAnsi"/>
                <w:sz w:val="24"/>
              </w:rPr>
            </w:pPr>
            <w:r w:rsidRPr="008F7BDA">
              <w:rPr>
                <w:rFonts w:asciiTheme="minorHAnsi" w:hAnsiTheme="minorHAnsi" w:cstheme="minorHAnsi"/>
                <w:b/>
                <w:sz w:val="24"/>
              </w:rPr>
              <w:t>i adres zgłaszającego uwagi</w:t>
            </w:r>
          </w:p>
        </w:tc>
        <w:tc>
          <w:tcPr>
            <w:tcW w:w="1800" w:type="dxa"/>
            <w:vMerge w:val="restart"/>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b/>
                <w:sz w:val="24"/>
              </w:rPr>
              <w:t>Treść uwagi</w:t>
            </w:r>
          </w:p>
        </w:tc>
        <w:tc>
          <w:tcPr>
            <w:tcW w:w="1410" w:type="dxa"/>
            <w:vMerge w:val="restart"/>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b/>
                <w:sz w:val="24"/>
              </w:rPr>
              <w:t xml:space="preserve">Oznaczenie nieruchomości, </w:t>
            </w:r>
          </w:p>
          <w:p w:rsidR="006C46DB" w:rsidRPr="008F7BDA" w:rsidRDefault="00066E93">
            <w:pPr>
              <w:jc w:val="center"/>
              <w:rPr>
                <w:rFonts w:asciiTheme="minorHAnsi" w:hAnsiTheme="minorHAnsi" w:cstheme="minorHAnsi"/>
                <w:sz w:val="24"/>
              </w:rPr>
            </w:pPr>
            <w:r w:rsidRPr="008F7BDA">
              <w:rPr>
                <w:rFonts w:asciiTheme="minorHAnsi" w:hAnsiTheme="minorHAnsi" w:cstheme="minorHAnsi"/>
                <w:b/>
                <w:sz w:val="24"/>
              </w:rPr>
              <w:t>której dotyczy uwaga</w:t>
            </w:r>
          </w:p>
          <w:p w:rsidR="006C46DB" w:rsidRPr="008F7BDA" w:rsidRDefault="00066E93">
            <w:pPr>
              <w:jc w:val="center"/>
              <w:rPr>
                <w:rFonts w:asciiTheme="minorHAnsi" w:hAnsiTheme="minorHAnsi" w:cstheme="minorHAnsi"/>
                <w:sz w:val="24"/>
              </w:rPr>
            </w:pPr>
            <w:r w:rsidRPr="008F7BDA">
              <w:rPr>
                <w:rFonts w:asciiTheme="minorHAnsi" w:hAnsiTheme="minorHAnsi" w:cstheme="minorHAnsi"/>
                <w:b/>
                <w:sz w:val="24"/>
              </w:rPr>
              <w:t>dotyczy uwaga</w:t>
            </w:r>
          </w:p>
        </w:tc>
        <w:tc>
          <w:tcPr>
            <w:tcW w:w="1365" w:type="dxa"/>
            <w:vMerge w:val="restart"/>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b/>
                <w:sz w:val="24"/>
              </w:rPr>
              <w:t>Ustalenia projektu planu dla nieruchom</w:t>
            </w:r>
          </w:p>
          <w:p w:rsidR="006C46DB" w:rsidRPr="008F7BDA" w:rsidRDefault="00066E93">
            <w:pPr>
              <w:jc w:val="center"/>
              <w:rPr>
                <w:rFonts w:asciiTheme="minorHAnsi" w:hAnsiTheme="minorHAnsi" w:cstheme="minorHAnsi"/>
                <w:sz w:val="24"/>
              </w:rPr>
            </w:pPr>
            <w:r w:rsidRPr="008F7BDA">
              <w:rPr>
                <w:rFonts w:asciiTheme="minorHAnsi" w:hAnsiTheme="minorHAnsi" w:cstheme="minorHAnsi"/>
                <w:b/>
                <w:sz w:val="24"/>
              </w:rPr>
              <w:t>ości, której dotyczy uwaga</w:t>
            </w:r>
          </w:p>
        </w:tc>
        <w:tc>
          <w:tcPr>
            <w:tcW w:w="2805" w:type="dxa"/>
            <w:gridSpan w:val="2"/>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b/>
                <w:sz w:val="24"/>
              </w:rPr>
              <w:t>Rozstrzygnięcie Burmistrza</w:t>
            </w:r>
          </w:p>
          <w:p w:rsidR="006C46DB" w:rsidRPr="008F7BDA" w:rsidRDefault="00066E93">
            <w:pPr>
              <w:jc w:val="center"/>
              <w:rPr>
                <w:rFonts w:asciiTheme="minorHAnsi" w:hAnsiTheme="minorHAnsi" w:cstheme="minorHAnsi"/>
                <w:sz w:val="24"/>
              </w:rPr>
            </w:pPr>
            <w:r w:rsidRPr="008F7BDA">
              <w:rPr>
                <w:rFonts w:asciiTheme="minorHAnsi" w:hAnsiTheme="minorHAnsi" w:cstheme="minorHAnsi"/>
                <w:b/>
                <w:sz w:val="24"/>
              </w:rPr>
              <w:t>w sprawie rozpatrzenia uwag</w:t>
            </w:r>
          </w:p>
        </w:tc>
        <w:tc>
          <w:tcPr>
            <w:tcW w:w="2805" w:type="dxa"/>
            <w:gridSpan w:val="2"/>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b/>
                <w:sz w:val="24"/>
              </w:rPr>
              <w:t>Rozstrzygnięcie Rady Miejskiej</w:t>
            </w:r>
          </w:p>
          <w:p w:rsidR="006C46DB" w:rsidRPr="008F7BDA" w:rsidRDefault="00066E93">
            <w:pPr>
              <w:jc w:val="center"/>
              <w:rPr>
                <w:rFonts w:asciiTheme="minorHAnsi" w:hAnsiTheme="minorHAnsi" w:cstheme="minorHAnsi"/>
                <w:sz w:val="24"/>
              </w:rPr>
            </w:pPr>
            <w:r w:rsidRPr="008F7BDA">
              <w:rPr>
                <w:rFonts w:asciiTheme="minorHAnsi" w:hAnsiTheme="minorHAnsi" w:cstheme="minorHAnsi"/>
                <w:b/>
                <w:sz w:val="24"/>
              </w:rPr>
              <w:t>załącznik</w:t>
            </w:r>
          </w:p>
          <w:p w:rsidR="006C46DB" w:rsidRPr="008F7BDA" w:rsidRDefault="00066E93">
            <w:pPr>
              <w:jc w:val="center"/>
              <w:rPr>
                <w:rFonts w:asciiTheme="minorHAnsi" w:hAnsiTheme="minorHAnsi" w:cstheme="minorHAnsi"/>
                <w:sz w:val="24"/>
              </w:rPr>
            </w:pPr>
            <w:r w:rsidRPr="008F7BDA">
              <w:rPr>
                <w:rFonts w:asciiTheme="minorHAnsi" w:hAnsiTheme="minorHAnsi" w:cstheme="minorHAnsi"/>
                <w:b/>
                <w:sz w:val="24"/>
              </w:rPr>
              <w:t>do uchwały</w:t>
            </w:r>
          </w:p>
          <w:p w:rsidR="006C46DB" w:rsidRPr="008F7BDA" w:rsidRDefault="00066E93">
            <w:pPr>
              <w:jc w:val="center"/>
              <w:rPr>
                <w:rFonts w:asciiTheme="minorHAnsi" w:hAnsiTheme="minorHAnsi" w:cstheme="minorHAnsi"/>
                <w:sz w:val="24"/>
              </w:rPr>
            </w:pPr>
            <w:r w:rsidRPr="008F7BDA">
              <w:rPr>
                <w:rFonts w:asciiTheme="minorHAnsi" w:hAnsiTheme="minorHAnsi" w:cstheme="minorHAnsi"/>
                <w:b/>
                <w:sz w:val="24"/>
              </w:rPr>
              <w:t>Nr …./…../21</w:t>
            </w:r>
          </w:p>
          <w:p w:rsidR="006C46DB" w:rsidRPr="008F7BDA" w:rsidRDefault="00066E93">
            <w:pPr>
              <w:jc w:val="center"/>
              <w:rPr>
                <w:rFonts w:asciiTheme="minorHAnsi" w:hAnsiTheme="minorHAnsi" w:cstheme="minorHAnsi"/>
                <w:sz w:val="24"/>
              </w:rPr>
            </w:pPr>
            <w:r w:rsidRPr="008F7BDA">
              <w:rPr>
                <w:rFonts w:asciiTheme="minorHAnsi" w:hAnsiTheme="minorHAnsi" w:cstheme="minorHAnsi"/>
                <w:b/>
                <w:sz w:val="24"/>
              </w:rPr>
              <w:t>z dnia</w:t>
            </w:r>
          </w:p>
          <w:p w:rsidR="006C46DB" w:rsidRPr="008F7BDA" w:rsidRDefault="00066E93">
            <w:pPr>
              <w:jc w:val="center"/>
              <w:rPr>
                <w:rFonts w:asciiTheme="minorHAnsi" w:hAnsiTheme="minorHAnsi" w:cstheme="minorHAnsi"/>
                <w:sz w:val="24"/>
              </w:rPr>
            </w:pPr>
            <w:r w:rsidRPr="008F7BDA">
              <w:rPr>
                <w:rFonts w:asciiTheme="minorHAnsi" w:hAnsiTheme="minorHAnsi" w:cstheme="minorHAnsi"/>
                <w:b/>
                <w:sz w:val="24"/>
              </w:rPr>
              <w:t>…………. 2021 r.</w:t>
            </w:r>
          </w:p>
        </w:tc>
        <w:tc>
          <w:tcPr>
            <w:tcW w:w="1875" w:type="dxa"/>
            <w:vMerge w:val="restart"/>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b/>
                <w:sz w:val="24"/>
              </w:rPr>
              <w:t>Uwagi</w:t>
            </w:r>
          </w:p>
        </w:tc>
      </w:tr>
      <w:tr w:rsidR="006C46DB" w:rsidRPr="008F7BDA">
        <w:trPr>
          <w:trHeight w:val="720"/>
        </w:trPr>
        <w:tc>
          <w:tcPr>
            <w:tcW w:w="495" w:type="dxa"/>
            <w:vMerge/>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A77B3E">
            <w:pPr>
              <w:jc w:val="center"/>
              <w:rPr>
                <w:rFonts w:asciiTheme="minorHAnsi" w:hAnsiTheme="minorHAnsi" w:cstheme="minorHAnsi"/>
                <w:sz w:val="24"/>
              </w:rPr>
            </w:pPr>
          </w:p>
        </w:tc>
        <w:tc>
          <w:tcPr>
            <w:tcW w:w="1065" w:type="dxa"/>
            <w:vMerge/>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A77B3E">
            <w:pPr>
              <w:jc w:val="center"/>
              <w:rPr>
                <w:rFonts w:asciiTheme="minorHAnsi" w:hAnsiTheme="minorHAnsi" w:cstheme="minorHAnsi"/>
                <w:sz w:val="24"/>
              </w:rPr>
            </w:pPr>
          </w:p>
        </w:tc>
        <w:tc>
          <w:tcPr>
            <w:tcW w:w="1395" w:type="dxa"/>
            <w:vMerge/>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A77B3E">
            <w:pPr>
              <w:jc w:val="center"/>
              <w:rPr>
                <w:rFonts w:asciiTheme="minorHAnsi" w:hAnsiTheme="minorHAnsi" w:cstheme="minorHAnsi"/>
                <w:sz w:val="24"/>
              </w:rPr>
            </w:pPr>
          </w:p>
        </w:tc>
        <w:tc>
          <w:tcPr>
            <w:tcW w:w="1800" w:type="dxa"/>
            <w:vMerge/>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A77B3E">
            <w:pPr>
              <w:jc w:val="center"/>
              <w:rPr>
                <w:rFonts w:asciiTheme="minorHAnsi" w:hAnsiTheme="minorHAnsi" w:cstheme="minorHAnsi"/>
                <w:sz w:val="24"/>
              </w:rPr>
            </w:pPr>
          </w:p>
        </w:tc>
        <w:tc>
          <w:tcPr>
            <w:tcW w:w="1410" w:type="dxa"/>
            <w:vMerge/>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A77B3E">
            <w:pPr>
              <w:jc w:val="center"/>
              <w:rPr>
                <w:rFonts w:asciiTheme="minorHAnsi" w:hAnsiTheme="minorHAnsi" w:cstheme="minorHAnsi"/>
                <w:sz w:val="24"/>
              </w:rPr>
            </w:pPr>
          </w:p>
        </w:tc>
        <w:tc>
          <w:tcPr>
            <w:tcW w:w="1365" w:type="dxa"/>
            <w:vMerge/>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A77B3E">
            <w:pPr>
              <w:jc w:val="center"/>
              <w:rPr>
                <w:rFonts w:asciiTheme="minorHAnsi" w:hAnsiTheme="minorHAnsi" w:cstheme="minorHAnsi"/>
                <w:sz w:val="24"/>
              </w:rPr>
            </w:pPr>
          </w:p>
        </w:tc>
        <w:tc>
          <w:tcPr>
            <w:tcW w:w="129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b/>
                <w:sz w:val="24"/>
              </w:rPr>
              <w:t>Uwaga uwzględniona</w:t>
            </w:r>
          </w:p>
        </w:tc>
        <w:tc>
          <w:tcPr>
            <w:tcW w:w="151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b/>
                <w:sz w:val="24"/>
              </w:rPr>
              <w:t>Uwaga nieuwzględniona</w:t>
            </w:r>
          </w:p>
        </w:tc>
        <w:tc>
          <w:tcPr>
            <w:tcW w:w="129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b/>
                <w:sz w:val="24"/>
              </w:rPr>
              <w:t>Uwaga uwzględniona</w:t>
            </w:r>
          </w:p>
        </w:tc>
        <w:tc>
          <w:tcPr>
            <w:tcW w:w="151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b/>
                <w:sz w:val="24"/>
              </w:rPr>
              <w:t>Uwaga nieuwzględniona</w:t>
            </w:r>
          </w:p>
        </w:tc>
        <w:tc>
          <w:tcPr>
            <w:tcW w:w="1875" w:type="dxa"/>
            <w:vMerge/>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A77B3E">
            <w:pPr>
              <w:jc w:val="center"/>
              <w:rPr>
                <w:rFonts w:asciiTheme="minorHAnsi" w:hAnsiTheme="minorHAnsi" w:cstheme="minorHAnsi"/>
                <w:sz w:val="24"/>
              </w:rPr>
            </w:pPr>
          </w:p>
        </w:tc>
      </w:tr>
      <w:tr w:rsidR="006C46DB" w:rsidRPr="008F7BDA">
        <w:trPr>
          <w:trHeight w:val="289"/>
        </w:trPr>
        <w:tc>
          <w:tcPr>
            <w:tcW w:w="49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b/>
                <w:sz w:val="24"/>
              </w:rPr>
              <w:t>1</w:t>
            </w:r>
          </w:p>
        </w:tc>
        <w:tc>
          <w:tcPr>
            <w:tcW w:w="106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b/>
                <w:sz w:val="24"/>
              </w:rPr>
              <w:t>2</w:t>
            </w:r>
          </w:p>
        </w:tc>
        <w:tc>
          <w:tcPr>
            <w:tcW w:w="139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b/>
                <w:sz w:val="24"/>
              </w:rPr>
              <w:t>3</w:t>
            </w:r>
          </w:p>
        </w:tc>
        <w:tc>
          <w:tcPr>
            <w:tcW w:w="180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b/>
                <w:sz w:val="24"/>
              </w:rPr>
              <w:t>4</w:t>
            </w:r>
          </w:p>
        </w:tc>
        <w:tc>
          <w:tcPr>
            <w:tcW w:w="141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b/>
                <w:sz w:val="24"/>
              </w:rPr>
              <w:t>5</w:t>
            </w:r>
          </w:p>
        </w:tc>
        <w:tc>
          <w:tcPr>
            <w:tcW w:w="136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b/>
                <w:sz w:val="24"/>
              </w:rPr>
              <w:t>6</w:t>
            </w:r>
          </w:p>
        </w:tc>
        <w:tc>
          <w:tcPr>
            <w:tcW w:w="129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b/>
                <w:sz w:val="24"/>
              </w:rPr>
              <w:t>7</w:t>
            </w:r>
          </w:p>
        </w:tc>
        <w:tc>
          <w:tcPr>
            <w:tcW w:w="151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b/>
                <w:sz w:val="24"/>
              </w:rPr>
              <w:t>8</w:t>
            </w:r>
          </w:p>
        </w:tc>
        <w:tc>
          <w:tcPr>
            <w:tcW w:w="129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b/>
                <w:sz w:val="24"/>
              </w:rPr>
              <w:t>9</w:t>
            </w:r>
          </w:p>
        </w:tc>
        <w:tc>
          <w:tcPr>
            <w:tcW w:w="151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b/>
                <w:sz w:val="24"/>
              </w:rPr>
              <w:t>10</w:t>
            </w:r>
          </w:p>
        </w:tc>
        <w:tc>
          <w:tcPr>
            <w:tcW w:w="187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b/>
                <w:sz w:val="24"/>
              </w:rPr>
              <w:t>11</w:t>
            </w:r>
          </w:p>
        </w:tc>
      </w:tr>
      <w:tr w:rsidR="006C46DB" w:rsidRPr="008F7BDA">
        <w:trPr>
          <w:trHeight w:val="1730"/>
        </w:trPr>
        <w:tc>
          <w:tcPr>
            <w:tcW w:w="49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1.</w:t>
            </w:r>
          </w:p>
        </w:tc>
        <w:tc>
          <w:tcPr>
            <w:tcW w:w="106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19.11.2020 r.</w:t>
            </w:r>
          </w:p>
          <w:p w:rsidR="006C46DB" w:rsidRPr="008F7BDA" w:rsidRDefault="00066E93">
            <w:pPr>
              <w:jc w:val="center"/>
              <w:rPr>
                <w:rFonts w:asciiTheme="minorHAnsi" w:hAnsiTheme="minorHAnsi" w:cstheme="minorHAnsi"/>
                <w:sz w:val="24"/>
              </w:rPr>
            </w:pPr>
            <w:r w:rsidRPr="008F7BDA">
              <w:rPr>
                <w:rFonts w:asciiTheme="minorHAnsi" w:hAnsiTheme="minorHAnsi" w:cstheme="minorHAnsi"/>
                <w:sz w:val="24"/>
              </w:rPr>
              <w:t>- dyskusja publiczna</w:t>
            </w:r>
          </w:p>
        </w:tc>
        <w:tc>
          <w:tcPr>
            <w:tcW w:w="139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Karol </w:t>
            </w:r>
            <w:proofErr w:type="spellStart"/>
            <w:r w:rsidRPr="008F7BDA">
              <w:rPr>
                <w:rFonts w:asciiTheme="minorHAnsi" w:hAnsiTheme="minorHAnsi" w:cstheme="minorHAnsi"/>
                <w:sz w:val="24"/>
              </w:rPr>
              <w:t>Junory</w:t>
            </w:r>
            <w:proofErr w:type="spellEnd"/>
          </w:p>
        </w:tc>
        <w:tc>
          <w:tcPr>
            <w:tcW w:w="180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Propozycja zmiany szerokość dróg</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z 12m na 10m.</w:t>
            </w:r>
          </w:p>
        </w:tc>
        <w:tc>
          <w:tcPr>
            <w:tcW w:w="141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KDD</w:t>
            </w:r>
          </w:p>
        </w:tc>
        <w:tc>
          <w:tcPr>
            <w:tcW w:w="136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Tereny komunikacji publicznej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 droga gminna klasy dojazdowej</w:t>
            </w:r>
          </w:p>
        </w:tc>
        <w:tc>
          <w:tcPr>
            <w:tcW w:w="129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A77B3E">
            <w:pPr>
              <w:jc w:val="center"/>
              <w:rPr>
                <w:rFonts w:asciiTheme="minorHAnsi" w:hAnsiTheme="minorHAnsi" w:cstheme="minorHAnsi"/>
                <w:sz w:val="24"/>
              </w:rPr>
            </w:pPr>
          </w:p>
        </w:tc>
        <w:tc>
          <w:tcPr>
            <w:tcW w:w="151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29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A77B3E">
            <w:pPr>
              <w:jc w:val="center"/>
              <w:rPr>
                <w:rFonts w:asciiTheme="minorHAnsi" w:hAnsiTheme="minorHAnsi" w:cstheme="minorHAnsi"/>
                <w:sz w:val="24"/>
              </w:rPr>
            </w:pPr>
          </w:p>
        </w:tc>
        <w:tc>
          <w:tcPr>
            <w:tcW w:w="151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A77B3E">
            <w:pPr>
              <w:jc w:val="center"/>
              <w:rPr>
                <w:rFonts w:asciiTheme="minorHAnsi" w:hAnsiTheme="minorHAnsi" w:cstheme="minorHAnsi"/>
                <w:sz w:val="24"/>
              </w:rPr>
            </w:pPr>
          </w:p>
        </w:tc>
        <w:tc>
          <w:tcPr>
            <w:tcW w:w="187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W tak zaprojektowanych drogach zmieści się infrastruktura niezbędna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do </w:t>
            </w:r>
            <w:r w:rsidRPr="008F7BDA">
              <w:rPr>
                <w:rFonts w:asciiTheme="minorHAnsi" w:hAnsiTheme="minorHAnsi" w:cstheme="minorHAnsi"/>
                <w:sz w:val="24"/>
              </w:rPr>
              <w:lastRenderedPageBreak/>
              <w:t xml:space="preserve">funkcjonowania osiedla mieszkaniowego, możliwość realizacji miejsc parkingowych, bezpiecznego przejazdu służb ratunkowych.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W przyszłości umożliwi to też pozyskiwanie ewentualnych dofinansowań na realizacje dróg.</w:t>
            </w:r>
          </w:p>
        </w:tc>
      </w:tr>
      <w:tr w:rsidR="006C46DB" w:rsidRPr="008F7BDA">
        <w:trPr>
          <w:trHeight w:val="707"/>
        </w:trPr>
        <w:tc>
          <w:tcPr>
            <w:tcW w:w="49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lastRenderedPageBreak/>
              <w:t>2.</w:t>
            </w:r>
          </w:p>
        </w:tc>
        <w:tc>
          <w:tcPr>
            <w:tcW w:w="106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19.11.2020 r.</w:t>
            </w:r>
          </w:p>
          <w:p w:rsidR="006C46DB" w:rsidRPr="008F7BDA" w:rsidRDefault="00066E93">
            <w:pPr>
              <w:jc w:val="center"/>
              <w:rPr>
                <w:rFonts w:asciiTheme="minorHAnsi" w:hAnsiTheme="minorHAnsi" w:cstheme="minorHAnsi"/>
                <w:sz w:val="24"/>
              </w:rPr>
            </w:pPr>
            <w:r w:rsidRPr="008F7BDA">
              <w:rPr>
                <w:rFonts w:asciiTheme="minorHAnsi" w:hAnsiTheme="minorHAnsi" w:cstheme="minorHAnsi"/>
                <w:sz w:val="24"/>
              </w:rPr>
              <w:t>- dyskusja publiczna</w:t>
            </w:r>
          </w:p>
        </w:tc>
        <w:tc>
          <w:tcPr>
            <w:tcW w:w="139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Tadeusz Krawczyk</w:t>
            </w:r>
          </w:p>
        </w:tc>
        <w:tc>
          <w:tcPr>
            <w:tcW w:w="180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Propozycja wykupu terenu 8ZP przez gminę - tereny publiczne lub przeznaczenie terenu 8ZP na powiększenie działek budowlanych.</w:t>
            </w:r>
          </w:p>
        </w:tc>
        <w:tc>
          <w:tcPr>
            <w:tcW w:w="141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8ZP</w:t>
            </w:r>
          </w:p>
        </w:tc>
        <w:tc>
          <w:tcPr>
            <w:tcW w:w="136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Tereny zieleni urządzonej</w:t>
            </w:r>
          </w:p>
        </w:tc>
        <w:tc>
          <w:tcPr>
            <w:tcW w:w="129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51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A77B3E">
            <w:pPr>
              <w:jc w:val="center"/>
              <w:rPr>
                <w:rFonts w:asciiTheme="minorHAnsi" w:hAnsiTheme="minorHAnsi" w:cstheme="minorHAnsi"/>
                <w:sz w:val="24"/>
              </w:rPr>
            </w:pPr>
          </w:p>
        </w:tc>
        <w:tc>
          <w:tcPr>
            <w:tcW w:w="129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A77B3E">
            <w:pPr>
              <w:jc w:val="center"/>
              <w:rPr>
                <w:rFonts w:asciiTheme="minorHAnsi" w:hAnsiTheme="minorHAnsi" w:cstheme="minorHAnsi"/>
                <w:sz w:val="24"/>
              </w:rPr>
            </w:pPr>
          </w:p>
        </w:tc>
        <w:tc>
          <w:tcPr>
            <w:tcW w:w="151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A77B3E">
            <w:pPr>
              <w:jc w:val="center"/>
              <w:rPr>
                <w:rFonts w:asciiTheme="minorHAnsi" w:hAnsiTheme="minorHAnsi" w:cstheme="minorHAnsi"/>
                <w:sz w:val="24"/>
              </w:rPr>
            </w:pPr>
          </w:p>
        </w:tc>
        <w:tc>
          <w:tcPr>
            <w:tcW w:w="187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b/>
                <w:sz w:val="24"/>
              </w:rPr>
              <w:t>-</w:t>
            </w:r>
          </w:p>
        </w:tc>
      </w:tr>
      <w:tr w:rsidR="006C46DB" w:rsidRPr="008F7BDA">
        <w:trPr>
          <w:trHeight w:val="3400"/>
        </w:trPr>
        <w:tc>
          <w:tcPr>
            <w:tcW w:w="49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lastRenderedPageBreak/>
              <w:t>3.</w:t>
            </w:r>
          </w:p>
        </w:tc>
        <w:tc>
          <w:tcPr>
            <w:tcW w:w="106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30.11.2020 r.</w:t>
            </w:r>
          </w:p>
        </w:tc>
        <w:tc>
          <w:tcPr>
            <w:tcW w:w="139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Elżbieta Zygmunt</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ul. Kobylińska 34</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63-910 Miejska Górka</w:t>
            </w:r>
          </w:p>
        </w:tc>
        <w:tc>
          <w:tcPr>
            <w:tcW w:w="180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Wnosi uwagę dot. rozdziału III par. 7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ust. 1 pkt. 7a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 wykonania pokrycia dachu w kolorze ceglastoczerwonym, prosi o uzupełnienie </w:t>
            </w:r>
            <w:proofErr w:type="spellStart"/>
            <w:r w:rsidRPr="008F7BDA">
              <w:rPr>
                <w:rFonts w:asciiTheme="minorHAnsi" w:hAnsiTheme="minorHAnsi" w:cstheme="minorHAnsi"/>
                <w:sz w:val="24"/>
              </w:rPr>
              <w:t>mpzp</w:t>
            </w:r>
            <w:proofErr w:type="spellEnd"/>
            <w:r w:rsidRPr="008F7BDA">
              <w:rPr>
                <w:rFonts w:asciiTheme="minorHAnsi" w:hAnsiTheme="minorHAnsi" w:cstheme="minorHAnsi"/>
                <w:sz w:val="24"/>
              </w:rPr>
              <w:t xml:space="preserve"> o możliwość wykonania pokrycia dachowego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w odcieniach szarego, jeśli nie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ma możliwości dla całego obszaru prosi o uwzględnienie uwagi dla części północnej powyżej drogi 11KDD.</w:t>
            </w:r>
          </w:p>
        </w:tc>
        <w:tc>
          <w:tcPr>
            <w:tcW w:w="141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 xml:space="preserve">Obszar </w:t>
            </w:r>
            <w:proofErr w:type="spellStart"/>
            <w:r w:rsidRPr="008F7BDA">
              <w:rPr>
                <w:rFonts w:asciiTheme="minorHAnsi" w:hAnsiTheme="minorHAnsi" w:cstheme="minorHAnsi"/>
                <w:sz w:val="24"/>
              </w:rPr>
              <w:t>mpzp</w:t>
            </w:r>
            <w:proofErr w:type="spellEnd"/>
            <w:r w:rsidRPr="008F7BDA">
              <w:rPr>
                <w:rFonts w:asciiTheme="minorHAnsi" w:hAnsiTheme="minorHAnsi" w:cstheme="minorHAnsi"/>
                <w:sz w:val="24"/>
              </w:rPr>
              <w:t xml:space="preserve"> </w:t>
            </w:r>
          </w:p>
          <w:p w:rsidR="006C46DB" w:rsidRPr="008F7BDA" w:rsidRDefault="00066E93">
            <w:pPr>
              <w:jc w:val="center"/>
              <w:rPr>
                <w:rFonts w:asciiTheme="minorHAnsi" w:hAnsiTheme="minorHAnsi" w:cstheme="minorHAnsi"/>
                <w:sz w:val="24"/>
              </w:rPr>
            </w:pPr>
            <w:r w:rsidRPr="008F7BDA">
              <w:rPr>
                <w:rFonts w:asciiTheme="minorHAnsi" w:hAnsiTheme="minorHAnsi" w:cstheme="minorHAnsi"/>
                <w:sz w:val="24"/>
              </w:rPr>
              <w:t>11KDD</w:t>
            </w:r>
          </w:p>
        </w:tc>
        <w:tc>
          <w:tcPr>
            <w:tcW w:w="136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Tereny komunikacji publicznej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 droga gminna klasy dojazdowej</w:t>
            </w:r>
          </w:p>
        </w:tc>
        <w:tc>
          <w:tcPr>
            <w:tcW w:w="129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A77B3E">
            <w:pPr>
              <w:jc w:val="center"/>
              <w:rPr>
                <w:rFonts w:asciiTheme="minorHAnsi" w:hAnsiTheme="minorHAnsi" w:cstheme="minorHAnsi"/>
                <w:sz w:val="24"/>
              </w:rPr>
            </w:pPr>
          </w:p>
        </w:tc>
        <w:tc>
          <w:tcPr>
            <w:tcW w:w="151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29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A77B3E">
            <w:pPr>
              <w:jc w:val="center"/>
              <w:rPr>
                <w:rFonts w:asciiTheme="minorHAnsi" w:hAnsiTheme="minorHAnsi" w:cstheme="minorHAnsi"/>
                <w:sz w:val="24"/>
              </w:rPr>
            </w:pPr>
          </w:p>
        </w:tc>
        <w:tc>
          <w:tcPr>
            <w:tcW w:w="151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A77B3E">
            <w:pPr>
              <w:jc w:val="center"/>
              <w:rPr>
                <w:rFonts w:asciiTheme="minorHAnsi" w:hAnsiTheme="minorHAnsi" w:cstheme="minorHAnsi"/>
                <w:sz w:val="24"/>
              </w:rPr>
            </w:pPr>
          </w:p>
        </w:tc>
        <w:tc>
          <w:tcPr>
            <w:tcW w:w="187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Ustalenia dot. kolorystyki pokrycia dachowego dotyczą jedynie (jak zaznaczono w uchwale) części otoczenia zabytku, wyznaczonego w decyzji o wpisie do rejestru zabytków,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tj. obszaru z rozwidlenia dróg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na Annopol i Rozstępniewo w kierunku na północno - zachodnią panoramę miasta (obszar ochrony widokowej historycznego układu urbanistycznego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i zespołu budowlanego miasta Miejska Górka, wpisany do rejestru zabytków decyzją z dnia 17.01.1990 r.,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lastRenderedPageBreak/>
              <w:t xml:space="preserve">nr rejestru 1161/A). Jak wynika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z załącznika graficznego do </w:t>
            </w:r>
            <w:proofErr w:type="spellStart"/>
            <w:r w:rsidRPr="008F7BDA">
              <w:rPr>
                <w:rFonts w:asciiTheme="minorHAnsi" w:hAnsiTheme="minorHAnsi" w:cstheme="minorHAnsi"/>
                <w:sz w:val="24"/>
              </w:rPr>
              <w:t>mpzp</w:t>
            </w:r>
            <w:proofErr w:type="spellEnd"/>
            <w:r w:rsidRPr="008F7BDA">
              <w:rPr>
                <w:rFonts w:asciiTheme="minorHAnsi" w:hAnsiTheme="minorHAnsi" w:cstheme="minorHAnsi"/>
                <w:sz w:val="24"/>
              </w:rPr>
              <w:t xml:space="preserve"> obszar ten obejmuje jedynie nieznaczny fragment północnej części planu (powyżej drogi 11KDD).</w:t>
            </w:r>
          </w:p>
        </w:tc>
      </w:tr>
      <w:tr w:rsidR="006C46DB" w:rsidRPr="008F7BDA">
        <w:trPr>
          <w:trHeight w:val="2102"/>
        </w:trPr>
        <w:tc>
          <w:tcPr>
            <w:tcW w:w="49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lastRenderedPageBreak/>
              <w:t>4.</w:t>
            </w:r>
          </w:p>
        </w:tc>
        <w:tc>
          <w:tcPr>
            <w:tcW w:w="106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01.12.2020 r.</w:t>
            </w:r>
          </w:p>
        </w:tc>
        <w:tc>
          <w:tcPr>
            <w:tcW w:w="139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Grzegorz Malcherek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ul. Sikorskiego 17</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63-910 Miejska Górka</w:t>
            </w:r>
          </w:p>
        </w:tc>
        <w:tc>
          <w:tcPr>
            <w:tcW w:w="180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Nie wyraża zgody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na zaproponowaną szerokość drogi (15KDD) przy jego nieruchomości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(dz. nr 970).</w:t>
            </w:r>
          </w:p>
        </w:tc>
        <w:tc>
          <w:tcPr>
            <w:tcW w:w="141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6MN/U</w:t>
            </w:r>
          </w:p>
          <w:p w:rsidR="006C46DB" w:rsidRPr="008F7BDA" w:rsidRDefault="00066E93">
            <w:pPr>
              <w:jc w:val="center"/>
              <w:rPr>
                <w:rFonts w:asciiTheme="minorHAnsi" w:hAnsiTheme="minorHAnsi" w:cstheme="minorHAnsi"/>
                <w:sz w:val="24"/>
              </w:rPr>
            </w:pPr>
            <w:r w:rsidRPr="008F7BDA">
              <w:rPr>
                <w:rFonts w:asciiTheme="minorHAnsi" w:hAnsiTheme="minorHAnsi" w:cstheme="minorHAnsi"/>
                <w:sz w:val="24"/>
              </w:rPr>
              <w:t>15KDD</w:t>
            </w:r>
          </w:p>
        </w:tc>
        <w:tc>
          <w:tcPr>
            <w:tcW w:w="136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Tereny zabudowy mieszkaniowej jednorodzinnej z usługami,</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tereny komunikacji publicznej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 droga gminna klasy dojazdowej</w:t>
            </w:r>
          </w:p>
        </w:tc>
        <w:tc>
          <w:tcPr>
            <w:tcW w:w="129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51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A77B3E">
            <w:pPr>
              <w:jc w:val="center"/>
              <w:rPr>
                <w:rFonts w:asciiTheme="minorHAnsi" w:hAnsiTheme="minorHAnsi" w:cstheme="minorHAnsi"/>
                <w:sz w:val="24"/>
              </w:rPr>
            </w:pPr>
          </w:p>
        </w:tc>
        <w:tc>
          <w:tcPr>
            <w:tcW w:w="129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A77B3E">
            <w:pPr>
              <w:jc w:val="center"/>
              <w:rPr>
                <w:rFonts w:asciiTheme="minorHAnsi" w:hAnsiTheme="minorHAnsi" w:cstheme="minorHAnsi"/>
                <w:sz w:val="24"/>
              </w:rPr>
            </w:pPr>
          </w:p>
        </w:tc>
        <w:tc>
          <w:tcPr>
            <w:tcW w:w="151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A77B3E">
            <w:pPr>
              <w:jc w:val="center"/>
              <w:rPr>
                <w:rFonts w:asciiTheme="minorHAnsi" w:hAnsiTheme="minorHAnsi" w:cstheme="minorHAnsi"/>
                <w:sz w:val="24"/>
              </w:rPr>
            </w:pPr>
          </w:p>
        </w:tc>
        <w:tc>
          <w:tcPr>
            <w:tcW w:w="187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Pozostawiono do przeanalizowania przy kontynuacji prac nad tą częścią opracowania. Biorąc pod uwagę ilość kwestii i wątpliwości związanych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z południową częścią planu (poniżej drogi 11KDD) postanowiono odstąpić od uchwalania tej części i ponownie przeanalizować ustalenia planu.</w:t>
            </w:r>
          </w:p>
        </w:tc>
      </w:tr>
      <w:tr w:rsidR="006C46DB" w:rsidRPr="008F7BDA">
        <w:trPr>
          <w:trHeight w:val="1707"/>
        </w:trPr>
        <w:tc>
          <w:tcPr>
            <w:tcW w:w="495" w:type="dxa"/>
            <w:vMerge w:val="restart"/>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lastRenderedPageBreak/>
              <w:t>5.</w:t>
            </w:r>
          </w:p>
        </w:tc>
        <w:tc>
          <w:tcPr>
            <w:tcW w:w="1065" w:type="dxa"/>
            <w:vMerge w:val="restart"/>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01.12.2020 r.</w:t>
            </w:r>
          </w:p>
        </w:tc>
        <w:tc>
          <w:tcPr>
            <w:tcW w:w="1395" w:type="dxa"/>
            <w:vMerge w:val="restart"/>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Robert </w:t>
            </w:r>
            <w:proofErr w:type="spellStart"/>
            <w:r w:rsidRPr="008F7BDA">
              <w:rPr>
                <w:rFonts w:asciiTheme="minorHAnsi" w:hAnsiTheme="minorHAnsi" w:cstheme="minorHAnsi"/>
                <w:sz w:val="24"/>
              </w:rPr>
              <w:t>Junory</w:t>
            </w:r>
            <w:proofErr w:type="spellEnd"/>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ul. Leśna 10</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63-840 Krobia</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Karol </w:t>
            </w:r>
            <w:proofErr w:type="spellStart"/>
            <w:r w:rsidRPr="008F7BDA">
              <w:rPr>
                <w:rFonts w:asciiTheme="minorHAnsi" w:hAnsiTheme="minorHAnsi" w:cstheme="minorHAnsi"/>
                <w:sz w:val="24"/>
              </w:rPr>
              <w:t>Junory</w:t>
            </w:r>
            <w:proofErr w:type="spellEnd"/>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ul. </w:t>
            </w:r>
            <w:proofErr w:type="spellStart"/>
            <w:r w:rsidRPr="008F7BDA">
              <w:rPr>
                <w:rFonts w:asciiTheme="minorHAnsi" w:hAnsiTheme="minorHAnsi" w:cstheme="minorHAnsi"/>
                <w:sz w:val="24"/>
              </w:rPr>
              <w:t>Buszy</w:t>
            </w:r>
            <w:proofErr w:type="spellEnd"/>
            <w:r w:rsidRPr="008F7BDA">
              <w:rPr>
                <w:rFonts w:asciiTheme="minorHAnsi" w:hAnsiTheme="minorHAnsi" w:cstheme="minorHAnsi"/>
                <w:sz w:val="24"/>
              </w:rPr>
              <w:t xml:space="preserve"> 30/31</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63-910 Miejska Górka</w:t>
            </w:r>
          </w:p>
        </w:tc>
        <w:tc>
          <w:tcPr>
            <w:tcW w:w="180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Zbyt duża szerokość dróg klasy dojazdowej w liniach rozgraniczających.</w:t>
            </w:r>
          </w:p>
        </w:tc>
        <w:tc>
          <w:tcPr>
            <w:tcW w:w="141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KDD</w:t>
            </w:r>
          </w:p>
        </w:tc>
        <w:tc>
          <w:tcPr>
            <w:tcW w:w="136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Tereny komunikacji publicznej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 droga gminna klasy dojazdowej</w:t>
            </w:r>
          </w:p>
        </w:tc>
        <w:tc>
          <w:tcPr>
            <w:tcW w:w="129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A77B3E">
            <w:pPr>
              <w:jc w:val="center"/>
              <w:rPr>
                <w:rFonts w:asciiTheme="minorHAnsi" w:hAnsiTheme="minorHAnsi" w:cstheme="minorHAnsi"/>
                <w:sz w:val="24"/>
              </w:rPr>
            </w:pPr>
          </w:p>
        </w:tc>
        <w:tc>
          <w:tcPr>
            <w:tcW w:w="151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29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A77B3E">
            <w:pPr>
              <w:jc w:val="center"/>
              <w:rPr>
                <w:rFonts w:asciiTheme="minorHAnsi" w:hAnsiTheme="minorHAnsi" w:cstheme="minorHAnsi"/>
                <w:sz w:val="24"/>
              </w:rPr>
            </w:pPr>
          </w:p>
        </w:tc>
        <w:tc>
          <w:tcPr>
            <w:tcW w:w="151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A77B3E">
            <w:pPr>
              <w:jc w:val="center"/>
              <w:rPr>
                <w:rFonts w:asciiTheme="minorHAnsi" w:hAnsiTheme="minorHAnsi" w:cstheme="minorHAnsi"/>
                <w:sz w:val="24"/>
              </w:rPr>
            </w:pPr>
          </w:p>
        </w:tc>
        <w:tc>
          <w:tcPr>
            <w:tcW w:w="187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W tak zaprojektowanych drogach zmieści się infrastruktura niezbędna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do funkcjonowania osiedla mieszkaniowego, możliwość realizacji miejsc parkingowych, bezpiecznego przejazdu służb ratunkowych.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W przyszłości umożliwi to też pozyskiwanie ewentualnych dofinansowań na realizacje dróg.</w:t>
            </w:r>
          </w:p>
        </w:tc>
      </w:tr>
      <w:tr w:rsidR="006C46DB" w:rsidRPr="008F7BDA">
        <w:trPr>
          <w:trHeight w:val="876"/>
        </w:trPr>
        <w:tc>
          <w:tcPr>
            <w:tcW w:w="495" w:type="dxa"/>
            <w:vMerge/>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A77B3E">
            <w:pPr>
              <w:jc w:val="left"/>
              <w:rPr>
                <w:rFonts w:asciiTheme="minorHAnsi" w:hAnsiTheme="minorHAnsi" w:cstheme="minorHAnsi"/>
                <w:sz w:val="24"/>
              </w:rPr>
            </w:pPr>
          </w:p>
        </w:tc>
        <w:tc>
          <w:tcPr>
            <w:tcW w:w="1065" w:type="dxa"/>
            <w:vMerge/>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A77B3E">
            <w:pPr>
              <w:jc w:val="left"/>
              <w:rPr>
                <w:rFonts w:asciiTheme="minorHAnsi" w:hAnsiTheme="minorHAnsi" w:cstheme="minorHAnsi"/>
                <w:sz w:val="24"/>
              </w:rPr>
            </w:pPr>
          </w:p>
        </w:tc>
        <w:tc>
          <w:tcPr>
            <w:tcW w:w="1395" w:type="dxa"/>
            <w:vMerge/>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A77B3E">
            <w:pPr>
              <w:jc w:val="left"/>
              <w:rPr>
                <w:rFonts w:asciiTheme="minorHAnsi" w:hAnsiTheme="minorHAnsi" w:cstheme="minorHAnsi"/>
                <w:sz w:val="24"/>
              </w:rPr>
            </w:pPr>
          </w:p>
        </w:tc>
        <w:tc>
          <w:tcPr>
            <w:tcW w:w="180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Wnoszą o zmianę położenia i przebiegu postulowanych linii wydzieleń, które zostały określone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w sposób niegwarantujący wykorzystania w </w:t>
            </w:r>
            <w:r w:rsidRPr="008F7BDA">
              <w:rPr>
                <w:rFonts w:asciiTheme="minorHAnsi" w:hAnsiTheme="minorHAnsi" w:cstheme="minorHAnsi"/>
                <w:sz w:val="24"/>
              </w:rPr>
              <w:lastRenderedPageBreak/>
              <w:t>pełni terenu.</w:t>
            </w:r>
          </w:p>
        </w:tc>
        <w:tc>
          <w:tcPr>
            <w:tcW w:w="141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lastRenderedPageBreak/>
              <w:t xml:space="preserve">Obszar </w:t>
            </w:r>
            <w:proofErr w:type="spellStart"/>
            <w:r w:rsidRPr="008F7BDA">
              <w:rPr>
                <w:rFonts w:asciiTheme="minorHAnsi" w:hAnsiTheme="minorHAnsi" w:cstheme="minorHAnsi"/>
                <w:sz w:val="24"/>
              </w:rPr>
              <w:t>mpzp</w:t>
            </w:r>
            <w:proofErr w:type="spellEnd"/>
          </w:p>
        </w:tc>
        <w:tc>
          <w:tcPr>
            <w:tcW w:w="136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Obszar </w:t>
            </w:r>
            <w:proofErr w:type="spellStart"/>
            <w:r w:rsidRPr="008F7BDA">
              <w:rPr>
                <w:rFonts w:asciiTheme="minorHAnsi" w:hAnsiTheme="minorHAnsi" w:cstheme="minorHAnsi"/>
                <w:sz w:val="24"/>
              </w:rPr>
              <w:t>mpzp</w:t>
            </w:r>
            <w:proofErr w:type="spellEnd"/>
          </w:p>
        </w:tc>
        <w:tc>
          <w:tcPr>
            <w:tcW w:w="129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51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A77B3E">
            <w:pPr>
              <w:jc w:val="center"/>
              <w:rPr>
                <w:rFonts w:asciiTheme="minorHAnsi" w:hAnsiTheme="minorHAnsi" w:cstheme="minorHAnsi"/>
                <w:sz w:val="24"/>
              </w:rPr>
            </w:pPr>
          </w:p>
        </w:tc>
        <w:tc>
          <w:tcPr>
            <w:tcW w:w="129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A77B3E">
            <w:pPr>
              <w:jc w:val="center"/>
              <w:rPr>
                <w:rFonts w:asciiTheme="minorHAnsi" w:hAnsiTheme="minorHAnsi" w:cstheme="minorHAnsi"/>
                <w:sz w:val="24"/>
              </w:rPr>
            </w:pPr>
          </w:p>
        </w:tc>
        <w:tc>
          <w:tcPr>
            <w:tcW w:w="151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A77B3E">
            <w:pPr>
              <w:jc w:val="center"/>
              <w:rPr>
                <w:rFonts w:asciiTheme="minorHAnsi" w:hAnsiTheme="minorHAnsi" w:cstheme="minorHAnsi"/>
                <w:sz w:val="24"/>
              </w:rPr>
            </w:pPr>
          </w:p>
        </w:tc>
        <w:tc>
          <w:tcPr>
            <w:tcW w:w="187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Linie postulowane są jedynie sugestią możliwości podziału nieruchomości zgodnie z ustaleniami </w:t>
            </w:r>
            <w:proofErr w:type="spellStart"/>
            <w:r w:rsidRPr="008F7BDA">
              <w:rPr>
                <w:rFonts w:asciiTheme="minorHAnsi" w:hAnsiTheme="minorHAnsi" w:cstheme="minorHAnsi"/>
                <w:sz w:val="24"/>
              </w:rPr>
              <w:t>mpzp</w:t>
            </w:r>
            <w:proofErr w:type="spellEnd"/>
            <w:r w:rsidRPr="008F7BDA">
              <w:rPr>
                <w:rFonts w:asciiTheme="minorHAnsi" w:hAnsiTheme="minorHAnsi" w:cstheme="minorHAnsi"/>
                <w:sz w:val="24"/>
              </w:rPr>
              <w:t>.</w:t>
            </w:r>
          </w:p>
        </w:tc>
      </w:tr>
      <w:tr w:rsidR="006C46DB" w:rsidRPr="008F7BDA">
        <w:trPr>
          <w:trHeight w:val="282"/>
        </w:trPr>
        <w:tc>
          <w:tcPr>
            <w:tcW w:w="15015" w:type="dxa"/>
            <w:gridSpan w:val="11"/>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b/>
                <w:sz w:val="24"/>
              </w:rPr>
              <w:lastRenderedPageBreak/>
              <w:t xml:space="preserve">KWESTIE PORUSZONE PISEMNIE W ZWIĄZKU Z WYŁOŻENIEM MIEJSCOWEGO PLANU ZAGOSPODAROWANIA PRZESTRZENNEGO, </w:t>
            </w:r>
          </w:p>
          <w:p w:rsidR="006C46DB" w:rsidRPr="008F7BDA" w:rsidRDefault="00066E93">
            <w:pPr>
              <w:jc w:val="center"/>
              <w:rPr>
                <w:rFonts w:asciiTheme="minorHAnsi" w:hAnsiTheme="minorHAnsi" w:cstheme="minorHAnsi"/>
                <w:sz w:val="24"/>
              </w:rPr>
            </w:pPr>
            <w:r w:rsidRPr="008F7BDA">
              <w:rPr>
                <w:rFonts w:asciiTheme="minorHAnsi" w:hAnsiTheme="minorHAnsi" w:cstheme="minorHAnsi"/>
                <w:b/>
                <w:sz w:val="24"/>
              </w:rPr>
              <w:t>KTÓRE NIE SĄ UWAGAMI:</w:t>
            </w:r>
          </w:p>
        </w:tc>
      </w:tr>
      <w:tr w:rsidR="006C46DB" w:rsidRPr="008F7BDA">
        <w:trPr>
          <w:trHeight w:val="707"/>
        </w:trPr>
        <w:tc>
          <w:tcPr>
            <w:tcW w:w="49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1.</w:t>
            </w:r>
          </w:p>
        </w:tc>
        <w:tc>
          <w:tcPr>
            <w:tcW w:w="106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25.11.2020 r.</w:t>
            </w:r>
          </w:p>
        </w:tc>
        <w:tc>
          <w:tcPr>
            <w:tcW w:w="139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Elżbieta Zygmunt</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ul. Kobylińska 34</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63-910 Miejska Górka</w:t>
            </w:r>
          </w:p>
        </w:tc>
        <w:tc>
          <w:tcPr>
            <w:tcW w:w="180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Zapytano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co w sytuacji, gdy właściciel gruntu nie będzie mógł lub nie będzie chciał wydzielić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z nieruchomości planowanych dróg publicznych? Czy gmina będzie stosować wywłaszczenia?</w:t>
            </w:r>
          </w:p>
        </w:tc>
        <w:tc>
          <w:tcPr>
            <w:tcW w:w="141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36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29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51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29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51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87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Miejscowy plan zagospodarowania przestrzennego jest aktem prawa miejscowego, a więc aktem powszechnie obowiązującym. Taki charakter miejscowego planu zagospodarowania przestrzennego jako aktu prawa powszechnie obowiązującego przesądza o tym,</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iż nieruchomość staje się niezbędna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na cel publiczny już w chwili wejścia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w życie miejscowego planu </w:t>
            </w:r>
            <w:r w:rsidRPr="008F7BDA">
              <w:rPr>
                <w:rFonts w:asciiTheme="minorHAnsi" w:hAnsiTheme="minorHAnsi" w:cstheme="minorHAnsi"/>
                <w:sz w:val="24"/>
              </w:rPr>
              <w:lastRenderedPageBreak/>
              <w:t xml:space="preserve">zagospodarowania przestrzennego,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w którym dokonano ustaleń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co do przebiegu drogi publicznej. Jeśli bowiem plan miejscowy w sposób jednoznaczny przesądza o przebiegu drogi publicznej, to podział służący wydzieleniu działek koniecznych dla realizacji tej drogi jest niezbędny dla osiągnięcia celu publicznego jakim jest zastosowanie się do przepisów prawa miejscowego określających przebieg drogi publicznej i wydzielenie gruntów pod te drogi.</w:t>
            </w:r>
          </w:p>
        </w:tc>
      </w:tr>
      <w:tr w:rsidR="006C46DB" w:rsidRPr="008F7BDA">
        <w:trPr>
          <w:trHeight w:val="707"/>
        </w:trPr>
        <w:tc>
          <w:tcPr>
            <w:tcW w:w="49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lastRenderedPageBreak/>
              <w:t>2.</w:t>
            </w:r>
          </w:p>
        </w:tc>
        <w:tc>
          <w:tcPr>
            <w:tcW w:w="106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01.12.2020 r.</w:t>
            </w:r>
          </w:p>
        </w:tc>
        <w:tc>
          <w:tcPr>
            <w:tcW w:w="139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Robert </w:t>
            </w:r>
            <w:proofErr w:type="spellStart"/>
            <w:r w:rsidRPr="008F7BDA">
              <w:rPr>
                <w:rFonts w:asciiTheme="minorHAnsi" w:hAnsiTheme="minorHAnsi" w:cstheme="minorHAnsi"/>
                <w:sz w:val="24"/>
              </w:rPr>
              <w:t>Junory</w:t>
            </w:r>
            <w:proofErr w:type="spellEnd"/>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ul. Leśna 10</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63-840 Krobia</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Karol </w:t>
            </w:r>
            <w:proofErr w:type="spellStart"/>
            <w:r w:rsidRPr="008F7BDA">
              <w:rPr>
                <w:rFonts w:asciiTheme="minorHAnsi" w:hAnsiTheme="minorHAnsi" w:cstheme="minorHAnsi"/>
                <w:sz w:val="24"/>
              </w:rPr>
              <w:t>Junory</w:t>
            </w:r>
            <w:proofErr w:type="spellEnd"/>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ul. </w:t>
            </w:r>
            <w:proofErr w:type="spellStart"/>
            <w:r w:rsidRPr="008F7BDA">
              <w:rPr>
                <w:rFonts w:asciiTheme="minorHAnsi" w:hAnsiTheme="minorHAnsi" w:cstheme="minorHAnsi"/>
                <w:sz w:val="24"/>
              </w:rPr>
              <w:t>Buszy</w:t>
            </w:r>
            <w:proofErr w:type="spellEnd"/>
            <w:r w:rsidRPr="008F7BDA">
              <w:rPr>
                <w:rFonts w:asciiTheme="minorHAnsi" w:hAnsiTheme="minorHAnsi" w:cstheme="minorHAnsi"/>
                <w:sz w:val="24"/>
              </w:rPr>
              <w:t xml:space="preserve"> 30/31</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63-910 Miejska Górka</w:t>
            </w:r>
          </w:p>
        </w:tc>
        <w:tc>
          <w:tcPr>
            <w:tcW w:w="180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Zarzucono wykorzystanie nieaktualnych map sytuacyjnych, które nie przedstawiają aktualnego stanu podziału nieruchomości.</w:t>
            </w:r>
          </w:p>
        </w:tc>
        <w:tc>
          <w:tcPr>
            <w:tcW w:w="141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36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29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51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29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51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87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Mapa została poświadczona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za zgodność z treścią materiału państwowego zasobu geodezyjnego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i kartograficznego przez Starostę Rawickiego na dzień 17.01.2019 r.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 okres przystępowania do prac nad projektem planu.</w:t>
            </w:r>
          </w:p>
        </w:tc>
      </w:tr>
      <w:tr w:rsidR="006C46DB" w:rsidRPr="008F7BDA">
        <w:trPr>
          <w:trHeight w:val="707"/>
        </w:trPr>
        <w:tc>
          <w:tcPr>
            <w:tcW w:w="49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3.</w:t>
            </w:r>
          </w:p>
        </w:tc>
        <w:tc>
          <w:tcPr>
            <w:tcW w:w="106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01.12.2020 r.</w:t>
            </w:r>
          </w:p>
        </w:tc>
        <w:tc>
          <w:tcPr>
            <w:tcW w:w="139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Jarosław </w:t>
            </w:r>
            <w:proofErr w:type="spellStart"/>
            <w:r w:rsidRPr="008F7BDA">
              <w:rPr>
                <w:rFonts w:asciiTheme="minorHAnsi" w:hAnsiTheme="minorHAnsi" w:cstheme="minorHAnsi"/>
                <w:sz w:val="24"/>
              </w:rPr>
              <w:t>Hądzlik</w:t>
            </w:r>
            <w:proofErr w:type="spellEnd"/>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ul. Leśna 13</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63-910 Miejska Górka</w:t>
            </w:r>
          </w:p>
        </w:tc>
        <w:tc>
          <w:tcPr>
            <w:tcW w:w="180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1. Na jakiej podstawie projektuje się drogę dojazdową oznaczoną symbolem 15KDD i dlaczego szerokość tej drogi wynosi 16,70 m?</w:t>
            </w:r>
          </w:p>
        </w:tc>
        <w:tc>
          <w:tcPr>
            <w:tcW w:w="141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36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29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51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29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51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87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Pozostawiono do przeanalizowania przy kontynuacji prac nad tą częścią opracowania. Biorąc pod uwagę ilość kwestii i wątpliwości związanych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z południową częścią planu (poniżej drogi 11KDD) postanowiono odstąpić od </w:t>
            </w:r>
            <w:r w:rsidRPr="008F7BDA">
              <w:rPr>
                <w:rFonts w:asciiTheme="minorHAnsi" w:hAnsiTheme="minorHAnsi" w:cstheme="minorHAnsi"/>
                <w:sz w:val="24"/>
              </w:rPr>
              <w:lastRenderedPageBreak/>
              <w:t>uchwalania tej części i ponownie przeanalizować ustalenia planu.</w:t>
            </w:r>
          </w:p>
        </w:tc>
      </w:tr>
      <w:tr w:rsidR="006C46DB" w:rsidRPr="008F7BDA">
        <w:trPr>
          <w:trHeight w:val="707"/>
        </w:trPr>
        <w:tc>
          <w:tcPr>
            <w:tcW w:w="49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A77B3E">
            <w:pPr>
              <w:jc w:val="center"/>
              <w:rPr>
                <w:rFonts w:asciiTheme="minorHAnsi" w:hAnsiTheme="minorHAnsi" w:cstheme="minorHAnsi"/>
                <w:sz w:val="24"/>
              </w:rPr>
            </w:pPr>
          </w:p>
        </w:tc>
        <w:tc>
          <w:tcPr>
            <w:tcW w:w="106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A77B3E">
            <w:pPr>
              <w:jc w:val="center"/>
              <w:rPr>
                <w:rFonts w:asciiTheme="minorHAnsi" w:hAnsiTheme="minorHAnsi" w:cstheme="minorHAnsi"/>
                <w:sz w:val="24"/>
              </w:rPr>
            </w:pPr>
          </w:p>
        </w:tc>
        <w:tc>
          <w:tcPr>
            <w:tcW w:w="139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A77B3E">
            <w:pPr>
              <w:jc w:val="left"/>
              <w:rPr>
                <w:rFonts w:asciiTheme="minorHAnsi" w:hAnsiTheme="minorHAnsi" w:cstheme="minorHAnsi"/>
                <w:sz w:val="24"/>
              </w:rPr>
            </w:pPr>
          </w:p>
        </w:tc>
        <w:tc>
          <w:tcPr>
            <w:tcW w:w="180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2. Czy w zakresie opracowania o kodzie 6MN/U będzie istniała możliwość inwestycji budowlanej (powiększenia ogrodnictwa) typu tunele zblokowane lub szklarnie </w:t>
            </w:r>
            <w:proofErr w:type="spellStart"/>
            <w:r w:rsidRPr="008F7BDA">
              <w:rPr>
                <w:rFonts w:asciiTheme="minorHAnsi" w:hAnsiTheme="minorHAnsi" w:cstheme="minorHAnsi"/>
                <w:sz w:val="24"/>
              </w:rPr>
              <w:t>venlo</w:t>
            </w:r>
            <w:proofErr w:type="spellEnd"/>
            <w:r w:rsidRPr="008F7BDA">
              <w:rPr>
                <w:rFonts w:asciiTheme="minorHAnsi" w:hAnsiTheme="minorHAnsi" w:cstheme="minorHAnsi"/>
                <w:sz w:val="24"/>
              </w:rPr>
              <w:t xml:space="preserve">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 przy wybudowaniu takich obiektów mieszkańcy przyszłego osiedla będą mieli prawo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do sprzeciwu?</w:t>
            </w:r>
          </w:p>
        </w:tc>
        <w:tc>
          <w:tcPr>
            <w:tcW w:w="141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36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29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51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29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51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87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Przy obecnych założeniach planu nie ma możliwości inwestowania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w przedmiotowym zakresie na terenach 6MN/U, jednakże biorąc pod uwagę ilość kwestii i wątpliwości związanych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z południową częścią planu (poniżej drogi 11KDD) postanowiono odstąpić od uchwalania tej części i ponownie przeanalizować ustalenia planu.</w:t>
            </w:r>
          </w:p>
        </w:tc>
      </w:tr>
      <w:tr w:rsidR="006C46DB" w:rsidRPr="008F7BDA">
        <w:trPr>
          <w:trHeight w:val="2334"/>
        </w:trPr>
        <w:tc>
          <w:tcPr>
            <w:tcW w:w="49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A77B3E">
            <w:pPr>
              <w:jc w:val="center"/>
              <w:rPr>
                <w:rFonts w:asciiTheme="minorHAnsi" w:hAnsiTheme="minorHAnsi" w:cstheme="minorHAnsi"/>
                <w:sz w:val="24"/>
              </w:rPr>
            </w:pPr>
          </w:p>
        </w:tc>
        <w:tc>
          <w:tcPr>
            <w:tcW w:w="106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A77B3E">
            <w:pPr>
              <w:jc w:val="center"/>
              <w:rPr>
                <w:rFonts w:asciiTheme="minorHAnsi" w:hAnsiTheme="minorHAnsi" w:cstheme="minorHAnsi"/>
                <w:sz w:val="24"/>
              </w:rPr>
            </w:pPr>
          </w:p>
        </w:tc>
        <w:tc>
          <w:tcPr>
            <w:tcW w:w="139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A77B3E">
            <w:pPr>
              <w:jc w:val="left"/>
              <w:rPr>
                <w:rFonts w:asciiTheme="minorHAnsi" w:hAnsiTheme="minorHAnsi" w:cstheme="minorHAnsi"/>
                <w:sz w:val="24"/>
              </w:rPr>
            </w:pPr>
          </w:p>
        </w:tc>
        <w:tc>
          <w:tcPr>
            <w:tcW w:w="180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3. Kto będzie ponosił koszty wydzielenia działek drogowych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i na jakich warunkach ewentualnie gmina przewiduje ich przejęcie - kiedy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i za ile?</w:t>
            </w:r>
          </w:p>
        </w:tc>
        <w:tc>
          <w:tcPr>
            <w:tcW w:w="141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36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29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51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29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51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87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Koszt podziału nieruchomości ponosi jej właściciel, podziału można dokonać zaraz po uchwaleniu </w:t>
            </w:r>
            <w:proofErr w:type="spellStart"/>
            <w:r w:rsidRPr="008F7BDA">
              <w:rPr>
                <w:rFonts w:asciiTheme="minorHAnsi" w:hAnsiTheme="minorHAnsi" w:cstheme="minorHAnsi"/>
                <w:sz w:val="24"/>
              </w:rPr>
              <w:t>mpzp</w:t>
            </w:r>
            <w:proofErr w:type="spellEnd"/>
            <w:r w:rsidRPr="008F7BDA">
              <w:rPr>
                <w:rFonts w:asciiTheme="minorHAnsi" w:hAnsiTheme="minorHAnsi" w:cstheme="minorHAnsi"/>
                <w:sz w:val="24"/>
              </w:rPr>
              <w:t xml:space="preserve">. Wartość nieruchomości ustala się poprzez porównanie wywłaszczonej nieruchomości do cen nieruchomości podobnych na rynku lokalnym lub regionalnym. Nie ma żadnych „urzędowych stawek” ani oficjalnie publikowanych cenników. Dostęp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do tych wartości mają tylko uprawnieni rzeczoznawcy majątkowi.</w:t>
            </w:r>
          </w:p>
        </w:tc>
      </w:tr>
      <w:tr w:rsidR="006C46DB" w:rsidRPr="008F7BDA">
        <w:trPr>
          <w:trHeight w:val="2334"/>
        </w:trPr>
        <w:tc>
          <w:tcPr>
            <w:tcW w:w="49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A77B3E">
            <w:pPr>
              <w:jc w:val="center"/>
              <w:rPr>
                <w:rFonts w:asciiTheme="minorHAnsi" w:hAnsiTheme="minorHAnsi" w:cstheme="minorHAnsi"/>
                <w:sz w:val="24"/>
              </w:rPr>
            </w:pPr>
          </w:p>
        </w:tc>
        <w:tc>
          <w:tcPr>
            <w:tcW w:w="106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A77B3E">
            <w:pPr>
              <w:jc w:val="center"/>
              <w:rPr>
                <w:rFonts w:asciiTheme="minorHAnsi" w:hAnsiTheme="minorHAnsi" w:cstheme="minorHAnsi"/>
                <w:sz w:val="24"/>
              </w:rPr>
            </w:pPr>
          </w:p>
        </w:tc>
        <w:tc>
          <w:tcPr>
            <w:tcW w:w="139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A77B3E">
            <w:pPr>
              <w:jc w:val="left"/>
              <w:rPr>
                <w:rFonts w:asciiTheme="minorHAnsi" w:hAnsiTheme="minorHAnsi" w:cstheme="minorHAnsi"/>
                <w:sz w:val="24"/>
              </w:rPr>
            </w:pPr>
          </w:p>
        </w:tc>
        <w:tc>
          <w:tcPr>
            <w:tcW w:w="180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4. Czy gmina przewiduje skablowanie linii średniego napięcia biegnącego przez teren projektowanych działek (969, 968) celem zrównania wartości nowo powstałych działek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na opracowanym kompleksie? Część działek nowych zaprojektowana jest tak, iż przy obecnej infrastrukturze linia średniego napięcia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w ogóle nie umożliwia budowę budynku mieszkalnego tym samym działka jest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o wartości działki rolnej.</w:t>
            </w:r>
          </w:p>
        </w:tc>
        <w:tc>
          <w:tcPr>
            <w:tcW w:w="141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36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29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51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29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51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87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Linia SN jest własnością ENEA Operator Sp. z o. o. i to dysponent sieci decyduje o niej. Plan natomiast dopuszcza taką możliwość. Odstąpiono od uchwalania tej części projektu planu.</w:t>
            </w:r>
          </w:p>
        </w:tc>
      </w:tr>
      <w:tr w:rsidR="006C46DB" w:rsidRPr="008F7BDA">
        <w:trPr>
          <w:trHeight w:val="1274"/>
        </w:trPr>
        <w:tc>
          <w:tcPr>
            <w:tcW w:w="49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A77B3E">
            <w:pPr>
              <w:jc w:val="center"/>
              <w:rPr>
                <w:rFonts w:asciiTheme="minorHAnsi" w:hAnsiTheme="minorHAnsi" w:cstheme="minorHAnsi"/>
                <w:sz w:val="24"/>
              </w:rPr>
            </w:pPr>
          </w:p>
        </w:tc>
        <w:tc>
          <w:tcPr>
            <w:tcW w:w="106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A77B3E">
            <w:pPr>
              <w:jc w:val="center"/>
              <w:rPr>
                <w:rFonts w:asciiTheme="minorHAnsi" w:hAnsiTheme="minorHAnsi" w:cstheme="minorHAnsi"/>
                <w:sz w:val="24"/>
              </w:rPr>
            </w:pPr>
          </w:p>
        </w:tc>
        <w:tc>
          <w:tcPr>
            <w:tcW w:w="139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A77B3E">
            <w:pPr>
              <w:jc w:val="left"/>
              <w:rPr>
                <w:rFonts w:asciiTheme="minorHAnsi" w:hAnsiTheme="minorHAnsi" w:cstheme="minorHAnsi"/>
                <w:sz w:val="24"/>
              </w:rPr>
            </w:pPr>
          </w:p>
        </w:tc>
        <w:tc>
          <w:tcPr>
            <w:tcW w:w="180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5. Czy gmina przewiduje skorzystanie z naliczenia opłat planistycznych i w jakiej wysokości mają być pobierane?</w:t>
            </w:r>
          </w:p>
        </w:tc>
        <w:tc>
          <w:tcPr>
            <w:tcW w:w="141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36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29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51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29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51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87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W projekcie uchwały ustalono 10% stawkę służącą naliczaniu opłaty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z tytułu wzrostu wartości nieruchomości.</w:t>
            </w:r>
          </w:p>
        </w:tc>
      </w:tr>
      <w:tr w:rsidR="006C46DB" w:rsidRPr="008F7BDA">
        <w:trPr>
          <w:trHeight w:val="825"/>
        </w:trPr>
        <w:tc>
          <w:tcPr>
            <w:tcW w:w="49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A77B3E">
            <w:pPr>
              <w:jc w:val="center"/>
              <w:rPr>
                <w:rFonts w:asciiTheme="minorHAnsi" w:hAnsiTheme="minorHAnsi" w:cstheme="minorHAnsi"/>
                <w:sz w:val="24"/>
              </w:rPr>
            </w:pPr>
          </w:p>
        </w:tc>
        <w:tc>
          <w:tcPr>
            <w:tcW w:w="106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A77B3E">
            <w:pPr>
              <w:jc w:val="center"/>
              <w:rPr>
                <w:rFonts w:asciiTheme="minorHAnsi" w:hAnsiTheme="minorHAnsi" w:cstheme="minorHAnsi"/>
                <w:sz w:val="24"/>
              </w:rPr>
            </w:pPr>
          </w:p>
        </w:tc>
        <w:tc>
          <w:tcPr>
            <w:tcW w:w="139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A77B3E">
            <w:pPr>
              <w:jc w:val="left"/>
              <w:rPr>
                <w:rFonts w:asciiTheme="minorHAnsi" w:hAnsiTheme="minorHAnsi" w:cstheme="minorHAnsi"/>
                <w:sz w:val="24"/>
              </w:rPr>
            </w:pPr>
          </w:p>
        </w:tc>
        <w:tc>
          <w:tcPr>
            <w:tcW w:w="180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6. Budynek mieszkalny od ulicy Leśnej musi być zgodny z </w:t>
            </w:r>
            <w:proofErr w:type="spellStart"/>
            <w:r w:rsidRPr="008F7BDA">
              <w:rPr>
                <w:rFonts w:asciiTheme="minorHAnsi" w:hAnsiTheme="minorHAnsi" w:cstheme="minorHAnsi"/>
                <w:sz w:val="24"/>
              </w:rPr>
              <w:t>mpzp</w:t>
            </w:r>
            <w:proofErr w:type="spellEnd"/>
            <w:r w:rsidRPr="008F7BDA">
              <w:rPr>
                <w:rFonts w:asciiTheme="minorHAnsi" w:hAnsiTheme="minorHAnsi" w:cstheme="minorHAnsi"/>
                <w:sz w:val="24"/>
              </w:rPr>
              <w:t>?</w:t>
            </w:r>
          </w:p>
        </w:tc>
        <w:tc>
          <w:tcPr>
            <w:tcW w:w="141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36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29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51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29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51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87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Jeżeli znajduje się w obszarze objętym </w:t>
            </w:r>
            <w:proofErr w:type="spellStart"/>
            <w:r w:rsidRPr="008F7BDA">
              <w:rPr>
                <w:rFonts w:asciiTheme="minorHAnsi" w:hAnsiTheme="minorHAnsi" w:cstheme="minorHAnsi"/>
                <w:sz w:val="24"/>
              </w:rPr>
              <w:t>mpzp</w:t>
            </w:r>
            <w:proofErr w:type="spellEnd"/>
            <w:r w:rsidRPr="008F7BDA">
              <w:rPr>
                <w:rFonts w:asciiTheme="minorHAnsi" w:hAnsiTheme="minorHAnsi" w:cstheme="minorHAnsi"/>
                <w:sz w:val="24"/>
              </w:rPr>
              <w:t xml:space="preserve"> to tak. </w:t>
            </w:r>
          </w:p>
        </w:tc>
      </w:tr>
      <w:tr w:rsidR="006C46DB" w:rsidRPr="008F7BDA">
        <w:trPr>
          <w:trHeight w:val="825"/>
        </w:trPr>
        <w:tc>
          <w:tcPr>
            <w:tcW w:w="49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A77B3E">
            <w:pPr>
              <w:jc w:val="center"/>
              <w:rPr>
                <w:rFonts w:asciiTheme="minorHAnsi" w:hAnsiTheme="minorHAnsi" w:cstheme="minorHAnsi"/>
                <w:sz w:val="24"/>
              </w:rPr>
            </w:pPr>
          </w:p>
        </w:tc>
        <w:tc>
          <w:tcPr>
            <w:tcW w:w="106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A77B3E">
            <w:pPr>
              <w:jc w:val="center"/>
              <w:rPr>
                <w:rFonts w:asciiTheme="minorHAnsi" w:hAnsiTheme="minorHAnsi" w:cstheme="minorHAnsi"/>
                <w:sz w:val="24"/>
              </w:rPr>
            </w:pPr>
          </w:p>
        </w:tc>
        <w:tc>
          <w:tcPr>
            <w:tcW w:w="139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A77B3E">
            <w:pPr>
              <w:jc w:val="left"/>
              <w:rPr>
                <w:rFonts w:asciiTheme="minorHAnsi" w:hAnsiTheme="minorHAnsi" w:cstheme="minorHAnsi"/>
                <w:sz w:val="24"/>
              </w:rPr>
            </w:pPr>
          </w:p>
        </w:tc>
        <w:tc>
          <w:tcPr>
            <w:tcW w:w="180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7. Co przewiduje plan zagospodarowania przestrzennego trzech działek geodezyjnych (971, 972, 973) przyległych do projektowanych działek?</w:t>
            </w:r>
          </w:p>
        </w:tc>
        <w:tc>
          <w:tcPr>
            <w:tcW w:w="141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36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29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51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29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51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87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Przedmiotowe działki zostały oznaczone w </w:t>
            </w:r>
            <w:proofErr w:type="spellStart"/>
            <w:r w:rsidRPr="008F7BDA">
              <w:rPr>
                <w:rFonts w:asciiTheme="minorHAnsi" w:hAnsiTheme="minorHAnsi" w:cstheme="minorHAnsi"/>
                <w:sz w:val="24"/>
              </w:rPr>
              <w:t>mpzp</w:t>
            </w:r>
            <w:proofErr w:type="spellEnd"/>
            <w:r w:rsidRPr="008F7BDA">
              <w:rPr>
                <w:rFonts w:asciiTheme="minorHAnsi" w:hAnsiTheme="minorHAnsi" w:cstheme="minorHAnsi"/>
                <w:sz w:val="24"/>
              </w:rPr>
              <w:t xml:space="preserve"> jako tereny 6MN/U czyli tereny zabudowy mieszkaniowej jednorodzinnej z usługami. Odstąpiono od uchwalania tej części projektu planu.</w:t>
            </w:r>
          </w:p>
        </w:tc>
      </w:tr>
      <w:tr w:rsidR="006C46DB" w:rsidRPr="008F7BDA">
        <w:trPr>
          <w:trHeight w:val="1764"/>
        </w:trPr>
        <w:tc>
          <w:tcPr>
            <w:tcW w:w="49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A77B3E">
            <w:pPr>
              <w:jc w:val="center"/>
              <w:rPr>
                <w:rFonts w:asciiTheme="minorHAnsi" w:hAnsiTheme="minorHAnsi" w:cstheme="minorHAnsi"/>
                <w:sz w:val="24"/>
              </w:rPr>
            </w:pPr>
          </w:p>
        </w:tc>
        <w:tc>
          <w:tcPr>
            <w:tcW w:w="106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A77B3E">
            <w:pPr>
              <w:jc w:val="center"/>
              <w:rPr>
                <w:rFonts w:asciiTheme="minorHAnsi" w:hAnsiTheme="minorHAnsi" w:cstheme="minorHAnsi"/>
                <w:sz w:val="24"/>
              </w:rPr>
            </w:pPr>
          </w:p>
        </w:tc>
        <w:tc>
          <w:tcPr>
            <w:tcW w:w="139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A77B3E">
            <w:pPr>
              <w:jc w:val="left"/>
              <w:rPr>
                <w:rFonts w:asciiTheme="minorHAnsi" w:hAnsiTheme="minorHAnsi" w:cstheme="minorHAnsi"/>
                <w:sz w:val="24"/>
              </w:rPr>
            </w:pPr>
          </w:p>
        </w:tc>
        <w:tc>
          <w:tcPr>
            <w:tcW w:w="180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8. Czy w zakresie opracowania o kodzie 6MN/U będzie możliwość otwarcia centrum ogrodniczego w miejscu istniejącego ogrodnictwa?</w:t>
            </w:r>
          </w:p>
        </w:tc>
        <w:tc>
          <w:tcPr>
            <w:tcW w:w="141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36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29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51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290"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51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vAlign w:val="center"/>
            <w:hideMark/>
          </w:tcPr>
          <w:p w:rsidR="00A77B3E" w:rsidRPr="008F7BDA" w:rsidRDefault="00066E93">
            <w:pPr>
              <w:jc w:val="center"/>
              <w:rPr>
                <w:rFonts w:asciiTheme="minorHAnsi" w:hAnsiTheme="minorHAnsi" w:cstheme="minorHAnsi"/>
                <w:sz w:val="24"/>
              </w:rPr>
            </w:pPr>
            <w:r w:rsidRPr="008F7BDA">
              <w:rPr>
                <w:rFonts w:asciiTheme="minorHAnsi" w:hAnsiTheme="minorHAnsi" w:cstheme="minorHAnsi"/>
                <w:sz w:val="24"/>
              </w:rPr>
              <w:t>-</w:t>
            </w:r>
          </w:p>
        </w:tc>
        <w:tc>
          <w:tcPr>
            <w:tcW w:w="1875" w:type="dxa"/>
            <w:tcBorders>
              <w:top w:val="single" w:sz="4" w:space="0" w:color="auto"/>
              <w:left w:val="single" w:sz="4" w:space="0" w:color="auto"/>
              <w:bottom w:val="single" w:sz="4" w:space="0" w:color="auto"/>
              <w:right w:val="single" w:sz="4" w:space="0" w:color="auto"/>
            </w:tcBorders>
            <w:noWrap/>
            <w:tcMar>
              <w:top w:w="5" w:type="dxa"/>
              <w:left w:w="5" w:type="dxa"/>
              <w:bottom w:w="5" w:type="dxa"/>
              <w:right w:w="5" w:type="dxa"/>
            </w:tcMar>
            <w:hideMark/>
          </w:tcPr>
          <w:p w:rsidR="00A77B3E"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Przy obecnych założeniach planu nie ma możliwości inwestowania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 xml:space="preserve">w przedmiotowym zakresie na terenach 6MN/U, jednakże biorąc pod uwagę ilość kwestii i wątpliwości związanych </w:t>
            </w:r>
          </w:p>
          <w:p w:rsidR="006C46DB" w:rsidRPr="008F7BDA" w:rsidRDefault="00066E93">
            <w:pPr>
              <w:jc w:val="left"/>
              <w:rPr>
                <w:rFonts w:asciiTheme="minorHAnsi" w:hAnsiTheme="minorHAnsi" w:cstheme="minorHAnsi"/>
                <w:sz w:val="24"/>
              </w:rPr>
            </w:pPr>
            <w:r w:rsidRPr="008F7BDA">
              <w:rPr>
                <w:rFonts w:asciiTheme="minorHAnsi" w:hAnsiTheme="minorHAnsi" w:cstheme="minorHAnsi"/>
                <w:sz w:val="24"/>
              </w:rPr>
              <w:t>z południową częścią planu (poniżej drogi 11KDD) postanowiono odstąpić od uchwalania tej części i ponownie przeanalizować ustalenia planu.</w:t>
            </w:r>
          </w:p>
        </w:tc>
      </w:tr>
    </w:tbl>
    <w:p w:rsidR="00A77B3E" w:rsidRPr="008F7BDA" w:rsidRDefault="00A77B3E">
      <w:pPr>
        <w:rPr>
          <w:rFonts w:asciiTheme="minorHAnsi" w:hAnsiTheme="minorHAnsi" w:cstheme="minorHAnsi"/>
          <w:sz w:val="24"/>
        </w:rPr>
      </w:pPr>
    </w:p>
    <w:sectPr w:rsidR="00A77B3E" w:rsidRPr="008F7BDA" w:rsidSect="006C46DB">
      <w:footerReference w:type="default" r:id="rId6"/>
      <w:endnotePr>
        <w:numFmt w:val="decimal"/>
      </w:endnotePr>
      <w:pgSz w:w="16838" w:h="11906" w:orient="landscape"/>
      <w:pgMar w:top="1417" w:right="1020" w:bottom="992" w:left="102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E93" w:rsidRDefault="00066E93" w:rsidP="006C46DB">
      <w:r>
        <w:separator/>
      </w:r>
    </w:p>
  </w:endnote>
  <w:endnote w:type="continuationSeparator" w:id="1">
    <w:p w:rsidR="00066E93" w:rsidRDefault="00066E93" w:rsidP="006C46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2"/>
      <w:gridCol w:w="4936"/>
    </w:tblGrid>
    <w:tr w:rsidR="006C46DB">
      <w:tc>
        <w:tcPr>
          <w:tcW w:w="9865" w:type="dxa"/>
          <w:tcBorders>
            <w:top w:val="single" w:sz="4" w:space="0" w:color="auto"/>
            <w:left w:val="nil"/>
            <w:bottom w:val="nil"/>
            <w:right w:val="nil"/>
          </w:tcBorders>
          <w:noWrap/>
          <w:tcMar>
            <w:top w:w="100" w:type="dxa"/>
            <w:left w:w="5" w:type="dxa"/>
            <w:bottom w:w="5" w:type="dxa"/>
            <w:right w:w="5" w:type="dxa"/>
          </w:tcMar>
          <w:hideMark/>
        </w:tcPr>
        <w:p w:rsidR="006C46DB" w:rsidRDefault="00066E93">
          <w:pPr>
            <w:jc w:val="left"/>
            <w:rPr>
              <w:sz w:val="18"/>
            </w:rPr>
          </w:pPr>
          <w:r>
            <w:rPr>
              <w:sz w:val="18"/>
            </w:rPr>
            <w:t>Id: DFB6D05E-9C8D-4D25-83BC-C1C7D099E44C. Podpisany</w:t>
          </w:r>
        </w:p>
      </w:tc>
      <w:tc>
        <w:tcPr>
          <w:tcW w:w="4933" w:type="dxa"/>
          <w:tcBorders>
            <w:top w:val="single" w:sz="4" w:space="0" w:color="auto"/>
            <w:left w:val="nil"/>
            <w:bottom w:val="nil"/>
            <w:right w:val="nil"/>
          </w:tcBorders>
          <w:noWrap/>
          <w:tcMar>
            <w:top w:w="100" w:type="dxa"/>
            <w:left w:w="5" w:type="dxa"/>
            <w:bottom w:w="5" w:type="dxa"/>
            <w:right w:w="5" w:type="dxa"/>
          </w:tcMar>
          <w:hideMark/>
        </w:tcPr>
        <w:p w:rsidR="006C46DB" w:rsidRDefault="00066E93">
          <w:pPr>
            <w:jc w:val="right"/>
            <w:rPr>
              <w:sz w:val="18"/>
            </w:rPr>
          </w:pPr>
          <w:r>
            <w:rPr>
              <w:sz w:val="18"/>
            </w:rPr>
            <w:t xml:space="preserve">Strona </w:t>
          </w:r>
          <w:r w:rsidR="00625BD9">
            <w:rPr>
              <w:sz w:val="18"/>
            </w:rPr>
            <w:fldChar w:fldCharType="begin"/>
          </w:r>
          <w:r>
            <w:rPr>
              <w:sz w:val="18"/>
            </w:rPr>
            <w:instrText>PAGE</w:instrText>
          </w:r>
          <w:r w:rsidR="00625BD9">
            <w:rPr>
              <w:sz w:val="18"/>
            </w:rPr>
            <w:fldChar w:fldCharType="separate"/>
          </w:r>
          <w:r w:rsidR="008F7BDA">
            <w:rPr>
              <w:noProof/>
              <w:sz w:val="18"/>
            </w:rPr>
            <w:t>1</w:t>
          </w:r>
          <w:r w:rsidR="00625BD9">
            <w:rPr>
              <w:sz w:val="18"/>
            </w:rPr>
            <w:fldChar w:fldCharType="end"/>
          </w:r>
        </w:p>
      </w:tc>
    </w:tr>
  </w:tbl>
  <w:p w:rsidR="006C46DB" w:rsidRDefault="006C46DB">
    <w:pP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E93" w:rsidRDefault="00066E93" w:rsidP="006C46DB">
      <w:r>
        <w:separator/>
      </w:r>
    </w:p>
  </w:footnote>
  <w:footnote w:type="continuationSeparator" w:id="1">
    <w:p w:rsidR="00066E93" w:rsidRDefault="00066E93" w:rsidP="006C46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noPunctuationKerning/>
  <w:characterSpacingControl w:val="doNotCompress"/>
  <w:footnotePr>
    <w:footnote w:id="0"/>
    <w:footnote w:id="1"/>
  </w:footnotePr>
  <w:endnotePr>
    <w:numFmt w:val="decimal"/>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66E93"/>
    <w:rsid w:val="001F0B90"/>
    <w:rsid w:val="00625BD9"/>
    <w:rsid w:val="006C46DB"/>
    <w:rsid w:val="008F7BDA"/>
    <w:rsid w:val="00A77B3E"/>
    <w:rsid w:val="00CA2A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C46DB"/>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1254</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Burmistrz Miejskiej Górki</Company>
  <LinksUpToDate>false</LinksUpToDate>
  <CharactersWithSpaces>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133/2021 z dnia 28 stycznia 2021 r.</dc:title>
  <dc:subject>w sprawie rozpatrzenia uwag do projektu miejscowego planu zagospodarowania przestrzennego -Dąbrocznia, obręb Miejska Górka</dc:subject>
  <dc:creator>HP</dc:creator>
  <cp:lastModifiedBy>HP</cp:lastModifiedBy>
  <cp:revision>2</cp:revision>
  <dcterms:created xsi:type="dcterms:W3CDTF">2021-02-15T10:16:00Z</dcterms:created>
  <dcterms:modified xsi:type="dcterms:W3CDTF">2021-02-15T10:16:00Z</dcterms:modified>
  <cp:category>Akt prawny</cp:category>
</cp:coreProperties>
</file>