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póżn.zm.), art.25 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Burmistrz Miejskiej Górki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na własność nieruchomość rolną położoną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Oczkowicach  stanowiącą własność Gminy Miejska Górka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przetargu nieograniczonego.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Oczkowice,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425"/>
        <w:gridCol w:w="1440"/>
        <w:gridCol w:w="1320"/>
        <w:gridCol w:w="1935"/>
        <w:gridCol w:w="2655"/>
        <w:gridCol w:w="2865"/>
        <w:gridCol w:w="1170"/>
        <w:gridCol w:w="1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Oczkowice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155 </w:t>
            </w:r>
          </w:p>
          <w:p>
            <w:pPr>
              <w:jc w:val="both"/>
            </w:pPr>
            <w:r>
              <w:rPr>
                <w:sz w:val="16"/>
              </w:rPr>
              <w:t>(RIVa, RIIIa, 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1,7800ha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Nieruchomość rolna niezabudowana, w sąsiedztwie terenów rolnych, z dostepęm do drogi asfaltowej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- działka położona jest na terenach upraw polowych , łąk i pastwisk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150.000,00zł.</w:t>
            </w:r>
          </w:p>
          <w:p>
            <w:pPr>
              <w:jc w:val="both"/>
            </w:pPr>
            <w:r>
              <w:rPr>
                <w:sz w:val="16"/>
              </w:rPr>
              <w:t>Ww kwota nie  podlega opodatkowaniu podatkiem VAT zgodnie z ustawą z dnia 11 marca 2004 r. o podatku  od towarów i usług (tj Dz.U. z 2022r. poz.931)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przetarg nieograniczony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21sierpnia 1997r.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, poz.1899) oraz art.3 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kształtowaniu ustroju rolnego (Dz.U.z 2022r., poz. 461 ze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 tj. od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23.05.2022r. do 14.06.2022r.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sołectwa Oczkowice, zamieszczenie na stronie bip-u,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6A9FA8AE-55AC-4668-BAF0-169942026863.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6A9FA8AE-55AC-4668-BAF0-169942026863.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236/2022 z dnia 20 maja 2022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2022-05-23T08:19:36Z</dcterms:created>
  <dcterms:modified xsi:type="dcterms:W3CDTF">2022-05-23T08:19:36Z</dcterms:modified>
  <cp:category>Akt prawny</cp:category>
</cp:coreProperties>
</file>